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CFB" w:rsidRDefault="008F3CFB" w:rsidP="00A86F46">
      <w:pPr>
        <w:rPr>
          <w:rFonts w:ascii="Cambria" w:eastAsia="Calibri" w:hAnsi="Cambria" w:cs="Times New Roman"/>
          <w:color w:val="C00000"/>
        </w:rPr>
      </w:pPr>
      <w:r w:rsidRPr="00926925">
        <w:rPr>
          <w:rFonts w:ascii="Cambria" w:eastAsia="Calibri" w:hAnsi="Cambria" w:cs="Times New Roman"/>
          <w:b/>
          <w:color w:val="C00000"/>
        </w:rPr>
        <w:t>Instructions for Contract Managers:</w:t>
      </w:r>
      <w:r w:rsidRPr="00926925">
        <w:rPr>
          <w:rFonts w:ascii="Cambria" w:eastAsia="Calibri" w:hAnsi="Cambria" w:cs="Times New Roman"/>
          <w:color w:val="C00000"/>
        </w:rPr>
        <w:t xml:space="preserve">  The </w:t>
      </w:r>
      <w:r w:rsidR="00A64C49" w:rsidRPr="00926925">
        <w:rPr>
          <w:rFonts w:ascii="Cambria" w:eastAsia="Calibri" w:hAnsi="Cambria" w:cs="Times New Roman"/>
          <w:color w:val="C00000"/>
        </w:rPr>
        <w:t>language in red below is for illustrative</w:t>
      </w:r>
      <w:r w:rsidRPr="00926925">
        <w:rPr>
          <w:rFonts w:ascii="Cambria" w:eastAsia="Calibri" w:hAnsi="Cambria" w:cs="Times New Roman"/>
          <w:color w:val="C00000"/>
        </w:rPr>
        <w:t xml:space="preserve"> purposes only.  You should customize the activities, reporting requirements, data sharing arrangement</w:t>
      </w:r>
      <w:r w:rsidR="00A64C49" w:rsidRPr="00926925">
        <w:rPr>
          <w:rFonts w:ascii="Cambria" w:eastAsia="Calibri" w:hAnsi="Cambria" w:cs="Times New Roman"/>
          <w:color w:val="C00000"/>
        </w:rPr>
        <w:t xml:space="preserve"> (if any)</w:t>
      </w:r>
      <w:r w:rsidRPr="00926925">
        <w:rPr>
          <w:rFonts w:ascii="Cambria" w:eastAsia="Calibri" w:hAnsi="Cambria" w:cs="Times New Roman"/>
          <w:color w:val="C00000"/>
        </w:rPr>
        <w:t xml:space="preserve">, and </w:t>
      </w:r>
      <w:r w:rsidR="00A64C49" w:rsidRPr="00926925">
        <w:rPr>
          <w:rFonts w:ascii="Cambria" w:eastAsia="Calibri" w:hAnsi="Cambria" w:cs="Times New Roman"/>
          <w:color w:val="C00000"/>
        </w:rPr>
        <w:t xml:space="preserve">precise </w:t>
      </w:r>
      <w:r w:rsidRPr="00926925">
        <w:rPr>
          <w:rFonts w:ascii="Cambria" w:eastAsia="Calibri" w:hAnsi="Cambria" w:cs="Times New Roman"/>
          <w:color w:val="C00000"/>
        </w:rPr>
        <w:t xml:space="preserve">performance measures to fit your contract scope </w:t>
      </w:r>
      <w:r w:rsidR="009228E1" w:rsidRPr="00926925">
        <w:rPr>
          <w:rFonts w:ascii="Cambria" w:eastAsia="Calibri" w:hAnsi="Cambria" w:cs="Times New Roman"/>
          <w:color w:val="C00000"/>
        </w:rPr>
        <w:t xml:space="preserve">and </w:t>
      </w:r>
      <w:r w:rsidRPr="00926925">
        <w:rPr>
          <w:rFonts w:ascii="Cambria" w:eastAsia="Calibri" w:hAnsi="Cambria" w:cs="Times New Roman"/>
          <w:color w:val="C00000"/>
        </w:rPr>
        <w:t xml:space="preserve">purpose.  </w:t>
      </w:r>
      <w:r w:rsidR="00DE39D1" w:rsidRPr="00926925">
        <w:rPr>
          <w:rFonts w:ascii="Cambria" w:eastAsia="Calibri" w:hAnsi="Cambria" w:cs="Times New Roman"/>
          <w:color w:val="C00000"/>
        </w:rPr>
        <w:t xml:space="preserve">Please add additional rows or categories wherever needed.  </w:t>
      </w:r>
      <w:r w:rsidR="005627C9">
        <w:rPr>
          <w:rFonts w:ascii="Cambria" w:eastAsia="Calibri" w:hAnsi="Cambria" w:cs="Times New Roman"/>
          <w:color w:val="C00000"/>
        </w:rPr>
        <w:t xml:space="preserve">If you need guidance, </w:t>
      </w:r>
      <w:r w:rsidRPr="00926925">
        <w:rPr>
          <w:rFonts w:ascii="Cambria" w:eastAsia="Calibri" w:hAnsi="Cambria" w:cs="Times New Roman"/>
          <w:color w:val="C00000"/>
        </w:rPr>
        <w:t xml:space="preserve">please contact </w:t>
      </w:r>
      <w:r w:rsidR="00A64C49" w:rsidRPr="00926925">
        <w:rPr>
          <w:rFonts w:ascii="Cambria" w:eastAsia="Calibri" w:hAnsi="Cambria" w:cs="Times New Roman"/>
          <w:color w:val="C00000"/>
        </w:rPr>
        <w:t xml:space="preserve">Emily Courtnage, Director of Purchasing &amp; Contracting, at </w:t>
      </w:r>
      <w:hyperlink r:id="rId8" w:history="1">
        <w:r w:rsidR="00A64C49" w:rsidRPr="00FC4512">
          <w:rPr>
            <w:rStyle w:val="Hyperlink"/>
            <w:rFonts w:ascii="Cambria" w:eastAsia="Calibri" w:hAnsi="Cambria" w:cs="Times New Roman"/>
          </w:rPr>
          <w:t>ecourtnage@pps.net</w:t>
        </w:r>
      </w:hyperlink>
      <w:r w:rsidR="00A64C49" w:rsidRPr="00A64C49">
        <w:rPr>
          <w:rFonts w:ascii="Cambria" w:eastAsia="Calibri" w:hAnsi="Cambria" w:cs="Times New Roman"/>
          <w:color w:val="C00000"/>
        </w:rPr>
        <w:t>.</w:t>
      </w:r>
    </w:p>
    <w:p w:rsidR="00A64C49" w:rsidRPr="00926925" w:rsidRDefault="00313ED8" w:rsidP="00A86F46">
      <w:pPr>
        <w:rPr>
          <w:rFonts w:ascii="Cambria" w:eastAsia="Calibri" w:hAnsi="Cambria" w:cs="Times New Roman"/>
          <w:color w:val="C00000"/>
        </w:rPr>
      </w:pPr>
      <w:r w:rsidRPr="00926925">
        <w:rPr>
          <w:rFonts w:ascii="Cambria" w:eastAsia="Calibri" w:hAnsi="Cambria" w:cs="Times New Roman"/>
          <w:color w:val="C00000"/>
          <w:u w:val="single"/>
        </w:rPr>
        <w:t>Please delete t</w:t>
      </w:r>
      <w:r w:rsidR="00A64C49" w:rsidRPr="00926925">
        <w:rPr>
          <w:rFonts w:ascii="Cambria" w:eastAsia="Calibri" w:hAnsi="Cambria" w:cs="Times New Roman"/>
          <w:color w:val="C00000"/>
          <w:u w:val="single"/>
        </w:rPr>
        <w:t>his instruction and all language in red before finalizing scope and sharing this document with the Contractor</w:t>
      </w:r>
      <w:r w:rsidR="00A64C49" w:rsidRPr="00926925">
        <w:rPr>
          <w:rFonts w:ascii="Cambria" w:eastAsia="Calibri" w:hAnsi="Cambria" w:cs="Times New Roman"/>
          <w:color w:val="C00000"/>
        </w:rPr>
        <w:t xml:space="preserve">.  </w:t>
      </w:r>
    </w:p>
    <w:p w:rsidR="008F3CFB" w:rsidRDefault="008F3CFB" w:rsidP="008F3CFB">
      <w:pPr>
        <w:pStyle w:val="ListParagraph"/>
        <w:ind w:left="360"/>
        <w:rPr>
          <w:rFonts w:ascii="Cambria" w:eastAsia="Calibri" w:hAnsi="Cambria" w:cs="Times New Roman"/>
          <w:b/>
        </w:rPr>
      </w:pPr>
    </w:p>
    <w:p w:rsidR="00DE39D1" w:rsidRPr="00DE39D1" w:rsidRDefault="00DE39D1" w:rsidP="00DE39D1">
      <w:pPr>
        <w:pStyle w:val="ListParagraph"/>
        <w:numPr>
          <w:ilvl w:val="0"/>
          <w:numId w:val="1"/>
        </w:numPr>
        <w:ind w:left="360"/>
        <w:rPr>
          <w:rFonts w:ascii="Cambria" w:eastAsia="Calibri" w:hAnsi="Cambria" w:cs="Times New Roman"/>
          <w:b/>
        </w:rPr>
      </w:pPr>
      <w:r w:rsidRPr="00DE39D1">
        <w:rPr>
          <w:rFonts w:ascii="Cambria" w:eastAsia="Calibri" w:hAnsi="Cambria" w:cs="Times New Roman"/>
          <w:b/>
        </w:rPr>
        <w:t xml:space="preserve">Synopsis of Contractor’s Work:    </w:t>
      </w:r>
    </w:p>
    <w:p w:rsidR="00DE39D1" w:rsidRPr="00DE39D1" w:rsidRDefault="00DE39D1" w:rsidP="00DE39D1">
      <w:pPr>
        <w:pStyle w:val="ListParagraph"/>
        <w:ind w:left="360"/>
        <w:rPr>
          <w:rFonts w:ascii="Cambria" w:eastAsia="Calibri" w:hAnsi="Cambria" w:cs="Times New Roman"/>
          <w:b/>
        </w:rPr>
      </w:pPr>
    </w:p>
    <w:p w:rsidR="00DE39D1" w:rsidRPr="00DE39D1" w:rsidRDefault="00DE39D1" w:rsidP="00DE39D1">
      <w:pPr>
        <w:pStyle w:val="ListParagraph"/>
        <w:numPr>
          <w:ilvl w:val="0"/>
          <w:numId w:val="1"/>
        </w:numPr>
        <w:ind w:left="360"/>
        <w:rPr>
          <w:rFonts w:ascii="Cambria" w:eastAsia="Calibri" w:hAnsi="Cambria" w:cs="Times New Roman"/>
          <w:b/>
        </w:rPr>
      </w:pPr>
      <w:r w:rsidRPr="00DE39D1">
        <w:rPr>
          <w:rFonts w:ascii="Cambria" w:eastAsia="Calibri" w:hAnsi="Cambria" w:cs="Times New Roman"/>
          <w:b/>
        </w:rPr>
        <w:t>Performance Period</w:t>
      </w:r>
      <w:r>
        <w:rPr>
          <w:rFonts w:ascii="Cambria" w:eastAsia="Calibri" w:hAnsi="Cambria" w:cs="Times New Roman"/>
          <w:b/>
        </w:rPr>
        <w:t>/ Dates and Times of Service</w:t>
      </w:r>
      <w:r w:rsidRPr="00DE39D1">
        <w:rPr>
          <w:rFonts w:ascii="Cambria" w:eastAsia="Calibri" w:hAnsi="Cambria" w:cs="Times New Roman"/>
          <w:b/>
        </w:rPr>
        <w:t xml:space="preserve">: </w:t>
      </w:r>
      <w:r>
        <w:rPr>
          <w:rFonts w:ascii="Cambria" w:eastAsia="Calibri" w:hAnsi="Cambria" w:cs="Times New Roman"/>
          <w:b/>
        </w:rPr>
        <w:t xml:space="preserve"> </w:t>
      </w:r>
      <w:r w:rsidR="0071055D" w:rsidRPr="00926925">
        <w:rPr>
          <w:rFonts w:ascii="Cambria" w:eastAsia="Calibri" w:hAnsi="Cambria" w:cs="Times New Roman"/>
          <w:color w:val="C00000"/>
        </w:rPr>
        <w:t>E</w:t>
      </w:r>
      <w:r w:rsidR="00313ED8" w:rsidRPr="00926925">
        <w:rPr>
          <w:rFonts w:ascii="Cambria" w:eastAsia="Calibri" w:hAnsi="Cambria" w:cs="Times New Roman"/>
          <w:color w:val="C00000"/>
        </w:rPr>
        <w:t>xample:  T</w:t>
      </w:r>
      <w:r w:rsidRPr="00926925">
        <w:rPr>
          <w:rFonts w:ascii="Cambria" w:eastAsia="Calibri" w:hAnsi="Cambria" w:cs="Times New Roman"/>
          <w:color w:val="C00000"/>
        </w:rPr>
        <w:t>his Contract runs from September 1, 2018 through June 30,</w:t>
      </w:r>
      <w:r w:rsidR="009228E1" w:rsidRPr="00926925">
        <w:rPr>
          <w:rFonts w:ascii="Cambria" w:eastAsia="Calibri" w:hAnsi="Cambria" w:cs="Times New Roman"/>
          <w:color w:val="C00000"/>
        </w:rPr>
        <w:t xml:space="preserve"> 2019.  Contractor will hold four</w:t>
      </w:r>
      <w:r w:rsidRPr="00926925">
        <w:rPr>
          <w:rFonts w:ascii="Cambria" w:eastAsia="Calibri" w:hAnsi="Cambria" w:cs="Times New Roman"/>
          <w:color w:val="C00000"/>
        </w:rPr>
        <w:t xml:space="preserve"> two-hour group mentoring sessions</w:t>
      </w:r>
      <w:r w:rsidR="009228E1" w:rsidRPr="00926925">
        <w:rPr>
          <w:rFonts w:ascii="Cambria" w:eastAsia="Calibri" w:hAnsi="Cambria" w:cs="Times New Roman"/>
          <w:color w:val="C00000"/>
        </w:rPr>
        <w:t>, with 10-12 students per session,</w:t>
      </w:r>
      <w:r w:rsidRPr="00926925">
        <w:rPr>
          <w:rFonts w:ascii="Cambria" w:eastAsia="Calibri" w:hAnsi="Cambria" w:cs="Times New Roman"/>
          <w:color w:val="C00000"/>
        </w:rPr>
        <w:t xml:space="preserve"> every week that school is in session. </w:t>
      </w:r>
      <w:r w:rsidR="00313ED8" w:rsidRPr="00926925">
        <w:rPr>
          <w:rFonts w:ascii="Cambria" w:eastAsia="Calibri" w:hAnsi="Cambria" w:cs="Times New Roman"/>
          <w:color w:val="C00000"/>
        </w:rPr>
        <w:t xml:space="preserve"> </w:t>
      </w:r>
      <w:r w:rsidR="0019243A" w:rsidRPr="00926925">
        <w:rPr>
          <w:rFonts w:ascii="Cambria" w:eastAsia="Calibri" w:hAnsi="Cambria" w:cs="Times New Roman"/>
          <w:color w:val="C00000"/>
        </w:rPr>
        <w:t>Mentoring sessions will be held at the school between the hours of 3:30 pm and 6:30 pm.</w:t>
      </w:r>
    </w:p>
    <w:p w:rsidR="00DE39D1" w:rsidRPr="00DE39D1" w:rsidRDefault="00DE39D1" w:rsidP="00DE39D1">
      <w:pPr>
        <w:pStyle w:val="ListParagraph"/>
        <w:ind w:left="360"/>
        <w:rPr>
          <w:rFonts w:ascii="Cambria" w:eastAsia="Calibri" w:hAnsi="Cambria" w:cs="Times New Roman"/>
          <w:b/>
        </w:rPr>
      </w:pPr>
    </w:p>
    <w:p w:rsidR="00DE39D1" w:rsidRPr="00DE39D1" w:rsidRDefault="00DE39D1" w:rsidP="00DE39D1">
      <w:pPr>
        <w:pStyle w:val="ListParagraph"/>
        <w:numPr>
          <w:ilvl w:val="0"/>
          <w:numId w:val="1"/>
        </w:numPr>
        <w:ind w:left="360"/>
        <w:rPr>
          <w:rFonts w:ascii="Cambria" w:eastAsia="Calibri" w:hAnsi="Cambria" w:cs="Times New Roman"/>
          <w:b/>
        </w:rPr>
      </w:pPr>
      <w:r>
        <w:rPr>
          <w:rFonts w:ascii="Cambria" w:eastAsia="Calibri" w:hAnsi="Cambria" w:cs="Times New Roman"/>
          <w:b/>
        </w:rPr>
        <w:t xml:space="preserve">Detailed Description of </w:t>
      </w:r>
      <w:r w:rsidR="00DB635A">
        <w:rPr>
          <w:rFonts w:ascii="Cambria" w:eastAsia="Calibri" w:hAnsi="Cambria" w:cs="Times New Roman"/>
          <w:b/>
        </w:rPr>
        <w:t xml:space="preserve">Goals </w:t>
      </w:r>
      <w:r>
        <w:rPr>
          <w:rFonts w:ascii="Cambria" w:eastAsia="Calibri" w:hAnsi="Cambria" w:cs="Times New Roman"/>
          <w:b/>
        </w:rPr>
        <w:t>and Activities:</w:t>
      </w:r>
    </w:p>
    <w:tbl>
      <w:tblPr>
        <w:tblStyle w:val="TableGrid"/>
        <w:tblW w:w="0" w:type="auto"/>
        <w:tblLook w:val="04A0" w:firstRow="1" w:lastRow="0" w:firstColumn="1" w:lastColumn="0" w:noHBand="0" w:noVBand="1"/>
      </w:tblPr>
      <w:tblGrid>
        <w:gridCol w:w="10790"/>
      </w:tblGrid>
      <w:tr w:rsidR="00DE39D1" w:rsidTr="00DE39D1">
        <w:tc>
          <w:tcPr>
            <w:tcW w:w="10790" w:type="dxa"/>
          </w:tcPr>
          <w:p w:rsidR="00DE39D1" w:rsidRPr="00DE39D1" w:rsidRDefault="00DB635A" w:rsidP="004605CD">
            <w:pPr>
              <w:contextualSpacing/>
              <w:rPr>
                <w:rFonts w:ascii="Cambria" w:eastAsia="Calibri" w:hAnsi="Cambria" w:cs="Times New Roman"/>
                <w:color w:val="C00000"/>
              </w:rPr>
            </w:pPr>
            <w:r>
              <w:rPr>
                <w:rFonts w:ascii="Cambria" w:eastAsia="Calibri" w:hAnsi="Cambria" w:cs="Times New Roman"/>
              </w:rPr>
              <w:t>Goal</w:t>
            </w:r>
            <w:r w:rsidR="00DE39D1">
              <w:rPr>
                <w:rFonts w:ascii="Cambria" w:eastAsia="Calibri" w:hAnsi="Cambria" w:cs="Times New Roman"/>
              </w:rPr>
              <w:t xml:space="preserve"> #1:  </w:t>
            </w:r>
            <w:r w:rsidR="00313ED8" w:rsidRPr="00926925">
              <w:rPr>
                <w:rFonts w:ascii="Cambria" w:eastAsia="Calibri" w:hAnsi="Cambria" w:cs="Times New Roman"/>
                <w:color w:val="C00000"/>
              </w:rPr>
              <w:t>Example: I</w:t>
            </w:r>
            <w:r w:rsidR="00DE39D1" w:rsidRPr="00926925">
              <w:rPr>
                <w:rFonts w:ascii="Cambria" w:eastAsia="Calibri" w:hAnsi="Cambria" w:cs="Times New Roman"/>
                <w:color w:val="C00000"/>
              </w:rPr>
              <w:t>ncrease school attendance</w:t>
            </w:r>
          </w:p>
        </w:tc>
      </w:tr>
      <w:tr w:rsidR="00DE39D1" w:rsidTr="00DE39D1">
        <w:tc>
          <w:tcPr>
            <w:tcW w:w="10790" w:type="dxa"/>
          </w:tcPr>
          <w:p w:rsidR="00DE39D1" w:rsidRPr="00C00590" w:rsidRDefault="00DE39D1" w:rsidP="004605CD">
            <w:pPr>
              <w:contextualSpacing/>
              <w:rPr>
                <w:rFonts w:ascii="Cambria" w:eastAsia="Calibri" w:hAnsi="Cambria" w:cs="Times New Roman"/>
                <w:color w:val="FF0000"/>
              </w:rPr>
            </w:pPr>
            <w:r>
              <w:rPr>
                <w:rFonts w:ascii="Cambria" w:eastAsia="Calibri" w:hAnsi="Cambria" w:cs="Times New Roman"/>
              </w:rPr>
              <w:t>Activities</w:t>
            </w:r>
            <w:r w:rsidR="00C00590">
              <w:rPr>
                <w:rFonts w:ascii="Cambria" w:eastAsia="Calibri" w:hAnsi="Cambria" w:cs="Times New Roman"/>
              </w:rPr>
              <w:t xml:space="preserve"> </w:t>
            </w:r>
            <w:r w:rsidR="00C00590" w:rsidRPr="00926925">
              <w:rPr>
                <w:rFonts w:ascii="Cambria" w:eastAsia="Calibri" w:hAnsi="Cambria" w:cs="Times New Roman"/>
                <w:color w:val="C00000"/>
              </w:rPr>
              <w:t>[Describe below the specific cont</w:t>
            </w:r>
            <w:r w:rsidR="005627C9">
              <w:rPr>
                <w:rFonts w:ascii="Cambria" w:eastAsia="Calibri" w:hAnsi="Cambria" w:cs="Times New Roman"/>
                <w:color w:val="C00000"/>
              </w:rPr>
              <w:t>ract activities designed to help achieve</w:t>
            </w:r>
            <w:r w:rsidR="00C00590" w:rsidRPr="00926925">
              <w:rPr>
                <w:rFonts w:ascii="Cambria" w:eastAsia="Calibri" w:hAnsi="Cambria" w:cs="Times New Roman"/>
                <w:color w:val="C00000"/>
              </w:rPr>
              <w:t xml:space="preserve"> the </w:t>
            </w:r>
            <w:r w:rsidR="005627C9">
              <w:rPr>
                <w:rFonts w:ascii="Cambria" w:eastAsia="Calibri" w:hAnsi="Cambria" w:cs="Times New Roman"/>
                <w:color w:val="C00000"/>
              </w:rPr>
              <w:t>listed goal</w:t>
            </w:r>
            <w:r w:rsidR="00C00590" w:rsidRPr="00926925">
              <w:rPr>
                <w:rFonts w:ascii="Cambria" w:eastAsia="Calibri" w:hAnsi="Cambria" w:cs="Times New Roman"/>
                <w:color w:val="C00000"/>
              </w:rPr>
              <w:t>]</w:t>
            </w:r>
          </w:p>
        </w:tc>
      </w:tr>
      <w:tr w:rsidR="00DE39D1" w:rsidTr="00DE39D1">
        <w:tc>
          <w:tcPr>
            <w:tcW w:w="10790" w:type="dxa"/>
          </w:tcPr>
          <w:p w:rsidR="00DE39D1" w:rsidRPr="00DE39D1" w:rsidRDefault="00DE39D1" w:rsidP="00DE39D1">
            <w:pPr>
              <w:pStyle w:val="ListParagraph"/>
              <w:numPr>
                <w:ilvl w:val="0"/>
                <w:numId w:val="2"/>
              </w:numPr>
              <w:rPr>
                <w:rFonts w:ascii="Cambria" w:eastAsia="Calibri" w:hAnsi="Cambria" w:cs="Times New Roman"/>
              </w:rPr>
            </w:pPr>
          </w:p>
        </w:tc>
      </w:tr>
      <w:tr w:rsidR="00DE39D1" w:rsidTr="00DE39D1">
        <w:tc>
          <w:tcPr>
            <w:tcW w:w="10790" w:type="dxa"/>
          </w:tcPr>
          <w:p w:rsidR="00DE39D1" w:rsidRPr="00DE39D1" w:rsidRDefault="00DE39D1" w:rsidP="00DE39D1">
            <w:pPr>
              <w:pStyle w:val="ListParagraph"/>
              <w:numPr>
                <w:ilvl w:val="0"/>
                <w:numId w:val="2"/>
              </w:numPr>
              <w:rPr>
                <w:rFonts w:ascii="Cambria" w:eastAsia="Calibri" w:hAnsi="Cambria" w:cs="Times New Roman"/>
              </w:rPr>
            </w:pPr>
          </w:p>
        </w:tc>
      </w:tr>
      <w:tr w:rsidR="00DE39D1" w:rsidTr="00DE39D1">
        <w:tc>
          <w:tcPr>
            <w:tcW w:w="10790" w:type="dxa"/>
          </w:tcPr>
          <w:p w:rsidR="00DE39D1" w:rsidRPr="00DE39D1" w:rsidRDefault="00DE39D1" w:rsidP="00DE39D1">
            <w:pPr>
              <w:pStyle w:val="ListParagraph"/>
              <w:numPr>
                <w:ilvl w:val="0"/>
                <w:numId w:val="2"/>
              </w:numPr>
              <w:rPr>
                <w:rFonts w:ascii="Cambria" w:eastAsia="Calibri" w:hAnsi="Cambria" w:cs="Times New Roman"/>
              </w:rPr>
            </w:pPr>
          </w:p>
        </w:tc>
      </w:tr>
      <w:tr w:rsidR="00DE39D1" w:rsidTr="00DE39D1">
        <w:tc>
          <w:tcPr>
            <w:tcW w:w="10790" w:type="dxa"/>
          </w:tcPr>
          <w:p w:rsidR="00DE39D1" w:rsidRPr="00DE39D1" w:rsidRDefault="00DB635A" w:rsidP="004605CD">
            <w:pPr>
              <w:contextualSpacing/>
              <w:rPr>
                <w:rFonts w:ascii="Cambria" w:eastAsia="Calibri" w:hAnsi="Cambria" w:cs="Times New Roman"/>
                <w:color w:val="C00000"/>
              </w:rPr>
            </w:pPr>
            <w:r>
              <w:rPr>
                <w:rFonts w:ascii="Cambria" w:eastAsia="Calibri" w:hAnsi="Cambria" w:cs="Times New Roman"/>
              </w:rPr>
              <w:t>Goal</w:t>
            </w:r>
            <w:r w:rsidR="00DE39D1">
              <w:rPr>
                <w:rFonts w:ascii="Cambria" w:eastAsia="Calibri" w:hAnsi="Cambria" w:cs="Times New Roman"/>
              </w:rPr>
              <w:t xml:space="preserve"> #2:  </w:t>
            </w:r>
            <w:r w:rsidR="00313ED8" w:rsidRPr="00926925">
              <w:rPr>
                <w:rFonts w:ascii="Cambria" w:eastAsia="Calibri" w:hAnsi="Cambria" w:cs="Times New Roman"/>
                <w:color w:val="C00000"/>
              </w:rPr>
              <w:t>Example: R</w:t>
            </w:r>
            <w:r w:rsidR="00DE39D1" w:rsidRPr="00926925">
              <w:rPr>
                <w:rFonts w:ascii="Cambria" w:eastAsia="Calibri" w:hAnsi="Cambria" w:cs="Times New Roman"/>
                <w:color w:val="C00000"/>
              </w:rPr>
              <w:t>educe racial disparities in academic performance</w:t>
            </w:r>
          </w:p>
        </w:tc>
      </w:tr>
      <w:tr w:rsidR="00DE39D1" w:rsidTr="00DE39D1">
        <w:tc>
          <w:tcPr>
            <w:tcW w:w="10790" w:type="dxa"/>
          </w:tcPr>
          <w:p w:rsidR="00DE39D1" w:rsidRDefault="00DE39D1" w:rsidP="004605CD">
            <w:pPr>
              <w:contextualSpacing/>
              <w:rPr>
                <w:rFonts w:ascii="Cambria" w:eastAsia="Calibri" w:hAnsi="Cambria" w:cs="Times New Roman"/>
              </w:rPr>
            </w:pPr>
            <w:r>
              <w:rPr>
                <w:rFonts w:ascii="Cambria" w:eastAsia="Calibri" w:hAnsi="Cambria" w:cs="Times New Roman"/>
              </w:rPr>
              <w:t>Activities</w:t>
            </w:r>
          </w:p>
        </w:tc>
      </w:tr>
      <w:tr w:rsidR="00DE39D1" w:rsidTr="00DE39D1">
        <w:tc>
          <w:tcPr>
            <w:tcW w:w="10790" w:type="dxa"/>
          </w:tcPr>
          <w:p w:rsidR="00DE39D1" w:rsidRPr="00DE39D1" w:rsidRDefault="00DE39D1" w:rsidP="00DE39D1">
            <w:pPr>
              <w:pStyle w:val="ListParagraph"/>
              <w:numPr>
                <w:ilvl w:val="0"/>
                <w:numId w:val="3"/>
              </w:numPr>
              <w:rPr>
                <w:rFonts w:ascii="Cambria" w:eastAsia="Calibri" w:hAnsi="Cambria" w:cs="Times New Roman"/>
              </w:rPr>
            </w:pPr>
          </w:p>
        </w:tc>
      </w:tr>
      <w:tr w:rsidR="00DE39D1" w:rsidTr="00DE39D1">
        <w:tc>
          <w:tcPr>
            <w:tcW w:w="10790" w:type="dxa"/>
          </w:tcPr>
          <w:p w:rsidR="00DE39D1" w:rsidRPr="00DE39D1" w:rsidRDefault="00DE39D1" w:rsidP="00DE39D1">
            <w:pPr>
              <w:pStyle w:val="ListParagraph"/>
              <w:numPr>
                <w:ilvl w:val="0"/>
                <w:numId w:val="3"/>
              </w:numPr>
              <w:rPr>
                <w:rFonts w:ascii="Cambria" w:eastAsia="Calibri" w:hAnsi="Cambria" w:cs="Times New Roman"/>
              </w:rPr>
            </w:pPr>
          </w:p>
        </w:tc>
      </w:tr>
      <w:tr w:rsidR="00DE39D1" w:rsidTr="00DE39D1">
        <w:tc>
          <w:tcPr>
            <w:tcW w:w="10790" w:type="dxa"/>
          </w:tcPr>
          <w:p w:rsidR="00DE39D1" w:rsidRPr="00DE39D1" w:rsidRDefault="00DE39D1" w:rsidP="00DE39D1">
            <w:pPr>
              <w:pStyle w:val="ListParagraph"/>
              <w:numPr>
                <w:ilvl w:val="0"/>
                <w:numId w:val="3"/>
              </w:numPr>
              <w:rPr>
                <w:rFonts w:ascii="Cambria" w:eastAsia="Calibri" w:hAnsi="Cambria" w:cs="Times New Roman"/>
              </w:rPr>
            </w:pPr>
          </w:p>
        </w:tc>
      </w:tr>
    </w:tbl>
    <w:p w:rsidR="00E41F6F" w:rsidRDefault="004605CD" w:rsidP="004605CD">
      <w:pPr>
        <w:spacing w:after="0" w:line="240" w:lineRule="auto"/>
        <w:rPr>
          <w:rFonts w:ascii="Cambria" w:eastAsia="Calibri" w:hAnsi="Cambria" w:cs="Times New Roman"/>
        </w:rPr>
      </w:pPr>
      <w:r w:rsidRPr="00002C37">
        <w:rPr>
          <w:rFonts w:ascii="Cambria" w:eastAsia="Calibri" w:hAnsi="Cambria" w:cs="Times New Roman"/>
        </w:rPr>
        <w:tab/>
      </w:r>
    </w:p>
    <w:p w:rsidR="00E41F6F" w:rsidRDefault="00E41F6F" w:rsidP="004605CD">
      <w:pPr>
        <w:spacing w:after="0" w:line="240" w:lineRule="auto"/>
        <w:rPr>
          <w:rFonts w:ascii="Cambria" w:eastAsia="Calibri" w:hAnsi="Cambria" w:cs="Times New Roman"/>
        </w:rPr>
      </w:pPr>
    </w:p>
    <w:p w:rsidR="007E6F32" w:rsidRPr="007E6F32" w:rsidRDefault="007E6F32" w:rsidP="00A86F46">
      <w:pPr>
        <w:pStyle w:val="ListParagraph"/>
        <w:numPr>
          <w:ilvl w:val="0"/>
          <w:numId w:val="1"/>
        </w:numPr>
        <w:spacing w:after="0" w:line="240" w:lineRule="auto"/>
        <w:ind w:left="360"/>
        <w:rPr>
          <w:rFonts w:ascii="Cambria" w:eastAsia="Calibri" w:hAnsi="Cambria" w:cs="Times New Roman"/>
          <w:b/>
        </w:rPr>
      </w:pPr>
      <w:r w:rsidRPr="007E6F32">
        <w:rPr>
          <w:rFonts w:ascii="Cambria" w:eastAsia="Calibri" w:hAnsi="Cambria" w:cs="Times New Roman"/>
          <w:b/>
        </w:rPr>
        <w:t>Data Sharing:</w:t>
      </w:r>
    </w:p>
    <w:p w:rsidR="007E6F32" w:rsidRDefault="007E6F32" w:rsidP="007E6F32">
      <w:pPr>
        <w:pStyle w:val="ListParagraph"/>
        <w:spacing w:after="0" w:line="240" w:lineRule="auto"/>
        <w:rPr>
          <w:rFonts w:ascii="Cambria" w:eastAsia="Calibri" w:hAnsi="Cambria" w:cs="Times New Roman"/>
        </w:rPr>
      </w:pPr>
    </w:p>
    <w:p w:rsidR="0071055D" w:rsidRPr="00926925" w:rsidRDefault="0071055D" w:rsidP="00C00590">
      <w:pPr>
        <w:pStyle w:val="ListParagraph"/>
        <w:spacing w:after="0" w:line="240" w:lineRule="auto"/>
        <w:ind w:left="360"/>
        <w:rPr>
          <w:rFonts w:ascii="Cambria" w:eastAsia="Calibri" w:hAnsi="Cambria" w:cs="Times New Roman"/>
          <w:color w:val="C00000"/>
        </w:rPr>
      </w:pPr>
      <w:r w:rsidRPr="00926925">
        <w:rPr>
          <w:rFonts w:ascii="Cambria" w:eastAsia="Calibri" w:hAnsi="Cambria" w:cs="Times New Roman"/>
          <w:color w:val="C00000"/>
        </w:rPr>
        <w:t>[</w:t>
      </w:r>
      <w:r w:rsidR="00C00590" w:rsidRPr="00926925">
        <w:rPr>
          <w:rFonts w:ascii="Cambria" w:eastAsia="Calibri" w:hAnsi="Cambria" w:cs="Times New Roman"/>
          <w:color w:val="C00000"/>
        </w:rPr>
        <w:t xml:space="preserve">Describe all data sharing from Contractor to District and, if applicable, from District to Contractor.  Describe exactly what data will be shared, frequency of sharing, and method of transmission.  Indicate whether student/family releases of information will be required.  </w:t>
      </w:r>
      <w:r w:rsidRPr="00926925">
        <w:rPr>
          <w:rFonts w:ascii="Cambria" w:eastAsia="Calibri" w:hAnsi="Cambria" w:cs="Times New Roman"/>
          <w:color w:val="C00000"/>
          <w:u w:val="single"/>
        </w:rPr>
        <w:t>Confer with the System Planning and Performance Department regarding data availability and data sharing capacity before committing to any sharing of District data.</w:t>
      </w:r>
      <w:r w:rsidRPr="00926925">
        <w:rPr>
          <w:rFonts w:ascii="Cambria" w:eastAsia="Calibri" w:hAnsi="Cambria" w:cs="Times New Roman"/>
          <w:color w:val="C00000"/>
        </w:rPr>
        <w:t xml:space="preserve">] </w:t>
      </w:r>
    </w:p>
    <w:p w:rsidR="00C74048" w:rsidRDefault="00C74048" w:rsidP="00C00590">
      <w:pPr>
        <w:spacing w:after="0" w:line="240" w:lineRule="auto"/>
        <w:rPr>
          <w:rFonts w:ascii="Cambria" w:eastAsia="Calibri" w:hAnsi="Cambria" w:cs="Times New Roman"/>
          <w:color w:val="C00000"/>
        </w:rPr>
      </w:pPr>
    </w:p>
    <w:p w:rsidR="00C74048" w:rsidRPr="00C74048" w:rsidRDefault="00C74048" w:rsidP="00C74048">
      <w:pPr>
        <w:rPr>
          <w:rFonts w:ascii="Cambria" w:eastAsia="Calibri" w:hAnsi="Cambria" w:cs="Times New Roman"/>
        </w:rPr>
      </w:pPr>
    </w:p>
    <w:p w:rsidR="00544AB4" w:rsidRPr="00C74048" w:rsidRDefault="00544AB4" w:rsidP="00C74048">
      <w:pPr>
        <w:jc w:val="right"/>
        <w:rPr>
          <w:rFonts w:ascii="Cambria" w:eastAsia="Calibri" w:hAnsi="Cambria" w:cs="Times New Roman"/>
        </w:rPr>
      </w:pPr>
    </w:p>
    <w:p w:rsidR="00DE39D1" w:rsidRDefault="00DE39D1" w:rsidP="00C00590">
      <w:pPr>
        <w:pStyle w:val="ListParagraph"/>
        <w:keepNext/>
        <w:numPr>
          <w:ilvl w:val="0"/>
          <w:numId w:val="1"/>
        </w:numPr>
        <w:ind w:left="360"/>
        <w:rPr>
          <w:rFonts w:ascii="Cambria" w:eastAsia="Calibri" w:hAnsi="Cambria" w:cs="Times New Roman"/>
        </w:rPr>
      </w:pPr>
      <w:r>
        <w:rPr>
          <w:rFonts w:ascii="Cambria" w:eastAsia="Calibri" w:hAnsi="Cambria" w:cs="Times New Roman"/>
          <w:b/>
        </w:rPr>
        <w:lastRenderedPageBreak/>
        <w:t>Tasks and Reports:</w:t>
      </w:r>
    </w:p>
    <w:tbl>
      <w:tblPr>
        <w:tblStyle w:val="TableGrid"/>
        <w:tblW w:w="0" w:type="auto"/>
        <w:tblLook w:val="04A0" w:firstRow="1" w:lastRow="0" w:firstColumn="1" w:lastColumn="0" w:noHBand="0" w:noVBand="1"/>
      </w:tblPr>
      <w:tblGrid>
        <w:gridCol w:w="8275"/>
        <w:gridCol w:w="2515"/>
      </w:tblGrid>
      <w:tr w:rsidR="00540FEE" w:rsidTr="000138A8">
        <w:tc>
          <w:tcPr>
            <w:tcW w:w="8275" w:type="dxa"/>
          </w:tcPr>
          <w:p w:rsidR="00540FEE" w:rsidRPr="00E9748E" w:rsidRDefault="00540FEE" w:rsidP="00C00590">
            <w:pPr>
              <w:keepNext/>
              <w:spacing w:after="0" w:line="240" w:lineRule="auto"/>
              <w:jc w:val="center"/>
              <w:rPr>
                <w:rFonts w:ascii="Cambria" w:eastAsia="Calibri" w:hAnsi="Cambria" w:cs="Times New Roman"/>
                <w:b/>
              </w:rPr>
            </w:pPr>
            <w:r>
              <w:rPr>
                <w:rFonts w:ascii="Cambria" w:eastAsia="Calibri" w:hAnsi="Cambria" w:cs="Times New Roman"/>
                <w:b/>
              </w:rPr>
              <w:t>Activities &amp; Reporting</w:t>
            </w:r>
          </w:p>
        </w:tc>
        <w:tc>
          <w:tcPr>
            <w:tcW w:w="2515" w:type="dxa"/>
          </w:tcPr>
          <w:p w:rsidR="00540FEE" w:rsidRPr="00E9748E" w:rsidRDefault="00540FEE" w:rsidP="00C00590">
            <w:pPr>
              <w:keepNext/>
              <w:spacing w:after="0" w:line="240" w:lineRule="auto"/>
              <w:jc w:val="center"/>
              <w:rPr>
                <w:rFonts w:ascii="Cambria" w:eastAsia="Calibri" w:hAnsi="Cambria" w:cs="Times New Roman"/>
                <w:b/>
              </w:rPr>
            </w:pPr>
            <w:r w:rsidRPr="00E9748E">
              <w:rPr>
                <w:rFonts w:ascii="Cambria" w:eastAsia="Calibri" w:hAnsi="Cambria" w:cs="Times New Roman"/>
                <w:b/>
              </w:rPr>
              <w:t>Time Frame/Due Date</w:t>
            </w:r>
          </w:p>
        </w:tc>
      </w:tr>
      <w:tr w:rsidR="00313ED8" w:rsidTr="000138A8">
        <w:tc>
          <w:tcPr>
            <w:tcW w:w="8275" w:type="dxa"/>
          </w:tcPr>
          <w:p w:rsidR="00313ED8" w:rsidRPr="00926925" w:rsidRDefault="00313ED8" w:rsidP="00C74A3F">
            <w:pPr>
              <w:spacing w:before="120" w:after="120" w:line="240" w:lineRule="auto"/>
              <w:rPr>
                <w:rFonts w:ascii="Cambria" w:eastAsia="Calibri" w:hAnsi="Cambria" w:cs="Times New Roman"/>
                <w:color w:val="C00000"/>
              </w:rPr>
            </w:pPr>
            <w:r w:rsidRPr="00926925">
              <w:rPr>
                <w:rFonts w:ascii="Cambria" w:eastAsia="Calibri" w:hAnsi="Cambria" w:cs="Times New Roman"/>
                <w:color w:val="C00000"/>
              </w:rPr>
              <w:t>Examples:</w:t>
            </w:r>
          </w:p>
        </w:tc>
        <w:tc>
          <w:tcPr>
            <w:tcW w:w="2515" w:type="dxa"/>
          </w:tcPr>
          <w:p w:rsidR="00313ED8" w:rsidRPr="00E9748E" w:rsidRDefault="00313ED8" w:rsidP="002C713E">
            <w:pPr>
              <w:spacing w:before="120" w:after="120" w:line="240" w:lineRule="auto"/>
              <w:rPr>
                <w:rFonts w:ascii="Cambria" w:eastAsia="Calibri" w:hAnsi="Cambria" w:cs="Times New Roman"/>
              </w:rPr>
            </w:pPr>
          </w:p>
        </w:tc>
      </w:tr>
      <w:tr w:rsidR="00C00590" w:rsidTr="000138A8">
        <w:tc>
          <w:tcPr>
            <w:tcW w:w="8275" w:type="dxa"/>
          </w:tcPr>
          <w:p w:rsidR="00C00590" w:rsidRPr="00926925" w:rsidRDefault="00C00590" w:rsidP="00C74A3F">
            <w:pPr>
              <w:spacing w:before="120" w:after="120" w:line="240" w:lineRule="auto"/>
              <w:rPr>
                <w:rFonts w:ascii="Cambria" w:eastAsia="Calibri" w:hAnsi="Cambria" w:cs="Times New Roman"/>
                <w:color w:val="C00000"/>
              </w:rPr>
            </w:pPr>
            <w:r w:rsidRPr="00926925">
              <w:rPr>
                <w:rFonts w:ascii="Cambria" w:eastAsia="Calibri" w:hAnsi="Cambria" w:cs="Times New Roman"/>
                <w:color w:val="C00000"/>
              </w:rPr>
              <w:t>Attend [weekly/monthly/quarterly] check-in meetings with Contract Manager to discuss contract activities and progress to date</w:t>
            </w:r>
          </w:p>
        </w:tc>
        <w:tc>
          <w:tcPr>
            <w:tcW w:w="2515" w:type="dxa"/>
          </w:tcPr>
          <w:p w:rsidR="00C00590" w:rsidRPr="00E9748E" w:rsidRDefault="00C00590" w:rsidP="002C713E">
            <w:pPr>
              <w:spacing w:before="120" w:after="120" w:line="240" w:lineRule="auto"/>
              <w:rPr>
                <w:rFonts w:ascii="Cambria" w:eastAsia="Calibri" w:hAnsi="Cambria" w:cs="Times New Roman"/>
              </w:rPr>
            </w:pPr>
          </w:p>
        </w:tc>
      </w:tr>
      <w:tr w:rsidR="00540FEE" w:rsidTr="000138A8">
        <w:tc>
          <w:tcPr>
            <w:tcW w:w="8275" w:type="dxa"/>
          </w:tcPr>
          <w:p w:rsidR="00540FEE" w:rsidRPr="00926925" w:rsidRDefault="00673EC8" w:rsidP="00A86F46">
            <w:pPr>
              <w:spacing w:before="120" w:after="120" w:line="240" w:lineRule="auto"/>
              <w:rPr>
                <w:rFonts w:ascii="Cambria" w:eastAsia="Calibri" w:hAnsi="Cambria" w:cs="Times New Roman"/>
                <w:color w:val="C00000"/>
              </w:rPr>
            </w:pPr>
            <w:r w:rsidRPr="00926925">
              <w:rPr>
                <w:rFonts w:ascii="Cambria" w:eastAsia="Calibri" w:hAnsi="Cambria" w:cs="Times New Roman"/>
                <w:color w:val="C00000"/>
              </w:rPr>
              <w:t>Quarterly</w:t>
            </w:r>
            <w:r w:rsidR="00540FEE" w:rsidRPr="00926925">
              <w:rPr>
                <w:rFonts w:ascii="Cambria" w:eastAsia="Calibri" w:hAnsi="Cambria" w:cs="Times New Roman"/>
                <w:color w:val="C00000"/>
              </w:rPr>
              <w:t xml:space="preserve"> progress report</w:t>
            </w:r>
            <w:r w:rsidR="00C74A3F" w:rsidRPr="00926925">
              <w:rPr>
                <w:rFonts w:ascii="Cambria" w:eastAsia="Calibri" w:hAnsi="Cambria" w:cs="Times New Roman"/>
                <w:color w:val="C00000"/>
              </w:rPr>
              <w:t xml:space="preserve"> for Quarter 1 </w:t>
            </w:r>
            <w:r w:rsidR="00A86F46" w:rsidRPr="00926925">
              <w:rPr>
                <w:rFonts w:ascii="Cambria" w:eastAsia="Calibri" w:hAnsi="Cambria" w:cs="Times New Roman"/>
                <w:color w:val="C00000"/>
              </w:rPr>
              <w:t>(or Semeste</w:t>
            </w:r>
            <w:r w:rsidR="0073601A">
              <w:rPr>
                <w:rFonts w:ascii="Cambria" w:eastAsia="Calibri" w:hAnsi="Cambria" w:cs="Times New Roman"/>
                <w:color w:val="C00000"/>
              </w:rPr>
              <w:t>r 1 progress report</w:t>
            </w:r>
            <w:r w:rsidR="00A86F46" w:rsidRPr="00926925">
              <w:rPr>
                <w:rFonts w:ascii="Cambria" w:eastAsia="Calibri" w:hAnsi="Cambria" w:cs="Times New Roman"/>
                <w:color w:val="C00000"/>
              </w:rPr>
              <w:t>)</w:t>
            </w:r>
            <w:r w:rsidR="0073601A">
              <w:rPr>
                <w:rFonts w:ascii="Cambria" w:eastAsia="Calibri" w:hAnsi="Cambria" w:cs="Times New Roman"/>
                <w:color w:val="C00000"/>
              </w:rPr>
              <w:t>*</w:t>
            </w:r>
          </w:p>
        </w:tc>
        <w:tc>
          <w:tcPr>
            <w:tcW w:w="2515" w:type="dxa"/>
          </w:tcPr>
          <w:p w:rsidR="00540FEE" w:rsidRPr="00E9748E" w:rsidRDefault="00540FEE" w:rsidP="002C713E">
            <w:pPr>
              <w:spacing w:before="120" w:after="120" w:line="240" w:lineRule="auto"/>
              <w:rPr>
                <w:rFonts w:ascii="Cambria" w:eastAsia="Calibri" w:hAnsi="Cambria" w:cs="Times New Roman"/>
              </w:rPr>
            </w:pPr>
          </w:p>
        </w:tc>
      </w:tr>
      <w:tr w:rsidR="00540FEE" w:rsidTr="000138A8">
        <w:tc>
          <w:tcPr>
            <w:tcW w:w="8275" w:type="dxa"/>
          </w:tcPr>
          <w:p w:rsidR="00540FEE" w:rsidRPr="00926925" w:rsidRDefault="00C74A3F" w:rsidP="002C713E">
            <w:pPr>
              <w:spacing w:before="120" w:after="120" w:line="240" w:lineRule="auto"/>
              <w:rPr>
                <w:rFonts w:ascii="Cambria" w:eastAsia="Calibri" w:hAnsi="Cambria" w:cs="Times New Roman"/>
                <w:color w:val="C00000"/>
              </w:rPr>
            </w:pPr>
            <w:r w:rsidRPr="00926925">
              <w:rPr>
                <w:rFonts w:ascii="Cambria" w:eastAsia="Calibri" w:hAnsi="Cambria" w:cs="Times New Roman"/>
                <w:color w:val="C00000"/>
              </w:rPr>
              <w:t>Quarterly progress report for Quarter 2</w:t>
            </w:r>
            <w:r w:rsidR="0073601A">
              <w:rPr>
                <w:rFonts w:ascii="Cambria" w:eastAsia="Calibri" w:hAnsi="Cambria" w:cs="Times New Roman"/>
                <w:color w:val="C00000"/>
              </w:rPr>
              <w:t>*</w:t>
            </w:r>
          </w:p>
        </w:tc>
        <w:tc>
          <w:tcPr>
            <w:tcW w:w="2515" w:type="dxa"/>
          </w:tcPr>
          <w:p w:rsidR="00540FEE" w:rsidRDefault="00540FEE" w:rsidP="002C713E">
            <w:pPr>
              <w:spacing w:before="120" w:after="120" w:line="240" w:lineRule="auto"/>
              <w:rPr>
                <w:rFonts w:ascii="Cambria" w:eastAsia="Calibri" w:hAnsi="Cambria" w:cs="Times New Roman"/>
              </w:rPr>
            </w:pPr>
          </w:p>
        </w:tc>
      </w:tr>
      <w:tr w:rsidR="00C74A3F" w:rsidTr="000138A8">
        <w:tc>
          <w:tcPr>
            <w:tcW w:w="8275" w:type="dxa"/>
          </w:tcPr>
          <w:p w:rsidR="00C74A3F" w:rsidRPr="00926925" w:rsidRDefault="00C74A3F" w:rsidP="00C74A3F">
            <w:pPr>
              <w:spacing w:before="120" w:after="120" w:line="240" w:lineRule="auto"/>
              <w:rPr>
                <w:rFonts w:ascii="Cambria" w:eastAsia="Calibri" w:hAnsi="Cambria" w:cs="Times New Roman"/>
                <w:color w:val="C00000"/>
              </w:rPr>
            </w:pPr>
            <w:r w:rsidRPr="00926925">
              <w:rPr>
                <w:rFonts w:ascii="Cambria" w:eastAsia="Calibri" w:hAnsi="Cambria" w:cs="Times New Roman"/>
                <w:color w:val="C00000"/>
              </w:rPr>
              <w:t>Quarterly progress report for Quarter 3</w:t>
            </w:r>
            <w:r w:rsidR="0073601A">
              <w:rPr>
                <w:rFonts w:ascii="Cambria" w:eastAsia="Calibri" w:hAnsi="Cambria" w:cs="Times New Roman"/>
                <w:color w:val="C00000"/>
              </w:rPr>
              <w:t>*</w:t>
            </w:r>
          </w:p>
        </w:tc>
        <w:tc>
          <w:tcPr>
            <w:tcW w:w="2515" w:type="dxa"/>
          </w:tcPr>
          <w:p w:rsidR="00C74A3F" w:rsidRDefault="00C74A3F" w:rsidP="00C74A3F">
            <w:pPr>
              <w:spacing w:before="120" w:after="120" w:line="240" w:lineRule="auto"/>
              <w:rPr>
                <w:rFonts w:ascii="Cambria" w:eastAsia="Calibri" w:hAnsi="Cambria" w:cs="Times New Roman"/>
              </w:rPr>
            </w:pPr>
          </w:p>
        </w:tc>
      </w:tr>
      <w:tr w:rsidR="00C74A3F" w:rsidTr="000138A8">
        <w:tc>
          <w:tcPr>
            <w:tcW w:w="8275" w:type="dxa"/>
          </w:tcPr>
          <w:p w:rsidR="00C74A3F" w:rsidRPr="00926925" w:rsidRDefault="0073601A" w:rsidP="00C74A3F">
            <w:pPr>
              <w:spacing w:before="120" w:after="120" w:line="240" w:lineRule="auto"/>
              <w:rPr>
                <w:rFonts w:ascii="Cambria" w:eastAsia="Calibri" w:hAnsi="Cambria" w:cs="Times New Roman"/>
                <w:color w:val="C00000"/>
              </w:rPr>
            </w:pPr>
            <w:r>
              <w:rPr>
                <w:rFonts w:ascii="Cambria" w:eastAsia="Calibri" w:hAnsi="Cambria" w:cs="Times New Roman"/>
                <w:color w:val="C00000"/>
              </w:rPr>
              <w:t>Final report*</w:t>
            </w:r>
          </w:p>
        </w:tc>
        <w:tc>
          <w:tcPr>
            <w:tcW w:w="2515" w:type="dxa"/>
          </w:tcPr>
          <w:p w:rsidR="00C74A3F" w:rsidRDefault="00C74A3F" w:rsidP="00C74A3F">
            <w:pPr>
              <w:spacing w:before="120" w:after="120" w:line="240" w:lineRule="auto"/>
              <w:rPr>
                <w:rFonts w:ascii="Cambria" w:eastAsia="Calibri" w:hAnsi="Cambria" w:cs="Times New Roman"/>
              </w:rPr>
            </w:pPr>
          </w:p>
        </w:tc>
      </w:tr>
    </w:tbl>
    <w:p w:rsidR="00540FEE" w:rsidRPr="0073601A" w:rsidRDefault="0073601A" w:rsidP="00540FEE">
      <w:pPr>
        <w:contextualSpacing/>
        <w:rPr>
          <w:rFonts w:ascii="Cambria" w:eastAsia="Calibri" w:hAnsi="Cambria" w:cs="Times New Roman"/>
          <w:color w:val="C00000"/>
        </w:rPr>
      </w:pPr>
      <w:r w:rsidRPr="0073601A">
        <w:rPr>
          <w:rFonts w:ascii="Cambria" w:eastAsia="Calibri" w:hAnsi="Cambria" w:cs="Times New Roman"/>
          <w:color w:val="C00000"/>
        </w:rPr>
        <w:t xml:space="preserve">*Be sure to specify </w:t>
      </w:r>
      <w:r>
        <w:rPr>
          <w:rFonts w:ascii="Cambria" w:eastAsia="Calibri" w:hAnsi="Cambria" w:cs="Times New Roman"/>
          <w:color w:val="C00000"/>
        </w:rPr>
        <w:t>the period of time</w:t>
      </w:r>
      <w:r w:rsidRPr="0073601A">
        <w:rPr>
          <w:rFonts w:ascii="Cambria" w:eastAsia="Calibri" w:hAnsi="Cambria" w:cs="Times New Roman"/>
          <w:color w:val="C00000"/>
        </w:rPr>
        <w:t xml:space="preserve"> each report should cover.  In most cases, only the final </w:t>
      </w:r>
      <w:r>
        <w:rPr>
          <w:rFonts w:ascii="Cambria" w:eastAsia="Calibri" w:hAnsi="Cambria" w:cs="Times New Roman"/>
          <w:color w:val="C00000"/>
        </w:rPr>
        <w:t>report should be cumulative, whereas</w:t>
      </w:r>
      <w:r w:rsidRPr="0073601A">
        <w:rPr>
          <w:rFonts w:ascii="Cambria" w:eastAsia="Calibri" w:hAnsi="Cambria" w:cs="Times New Roman"/>
          <w:color w:val="C00000"/>
        </w:rPr>
        <w:t xml:space="preserve"> the progress reports should </w:t>
      </w:r>
      <w:r>
        <w:rPr>
          <w:rFonts w:ascii="Cambria" w:eastAsia="Calibri" w:hAnsi="Cambria" w:cs="Times New Roman"/>
          <w:color w:val="C00000"/>
        </w:rPr>
        <w:t xml:space="preserve">solely cover metrics and outcomes </w:t>
      </w:r>
      <w:r w:rsidRPr="0073601A">
        <w:rPr>
          <w:rFonts w:ascii="Cambria" w:eastAsia="Calibri" w:hAnsi="Cambria" w:cs="Times New Roman"/>
          <w:color w:val="C00000"/>
        </w:rPr>
        <w:t xml:space="preserve">during the period for which </w:t>
      </w:r>
      <w:r>
        <w:rPr>
          <w:rFonts w:ascii="Cambria" w:eastAsia="Calibri" w:hAnsi="Cambria" w:cs="Times New Roman"/>
          <w:color w:val="C00000"/>
        </w:rPr>
        <w:t xml:space="preserve">the </w:t>
      </w:r>
      <w:r w:rsidRPr="0073601A">
        <w:rPr>
          <w:rFonts w:ascii="Cambria" w:eastAsia="Calibri" w:hAnsi="Cambria" w:cs="Times New Roman"/>
          <w:color w:val="C00000"/>
        </w:rPr>
        <w:t>report is provided</w:t>
      </w:r>
      <w:r>
        <w:rPr>
          <w:rFonts w:ascii="Cambria" w:eastAsia="Calibri" w:hAnsi="Cambria" w:cs="Times New Roman"/>
          <w:color w:val="C00000"/>
        </w:rPr>
        <w:t>.</w:t>
      </w:r>
    </w:p>
    <w:p w:rsidR="0073601A" w:rsidRDefault="0073601A" w:rsidP="00540FEE">
      <w:pPr>
        <w:contextualSpacing/>
        <w:rPr>
          <w:rFonts w:ascii="Cambria" w:eastAsia="Calibri" w:hAnsi="Cambria" w:cs="Times New Roman"/>
        </w:rPr>
      </w:pPr>
    </w:p>
    <w:p w:rsidR="00540FEE" w:rsidRDefault="00540FEE" w:rsidP="00540FEE">
      <w:pPr>
        <w:spacing w:after="0" w:line="240" w:lineRule="auto"/>
        <w:rPr>
          <w:rFonts w:ascii="Cambria" w:eastAsia="Calibri" w:hAnsi="Cambria" w:cs="Times New Roman"/>
        </w:rPr>
      </w:pPr>
      <w:r w:rsidRPr="00E9748E">
        <w:rPr>
          <w:rFonts w:ascii="Cambria" w:eastAsia="Calibri" w:hAnsi="Cambria" w:cs="Times New Roman"/>
        </w:rPr>
        <w:t xml:space="preserve">All Reports will be sent to </w:t>
      </w:r>
      <w:r w:rsidR="002C713E">
        <w:rPr>
          <w:rFonts w:ascii="Cambria" w:eastAsia="Calibri" w:hAnsi="Cambria" w:cs="Times New Roman"/>
        </w:rPr>
        <w:fldChar w:fldCharType="begin">
          <w:ffData>
            <w:name w:val="Text11"/>
            <w:enabled/>
            <w:calcOnExit w:val="0"/>
            <w:textInput>
              <w:default w:val="PPS Contact Name"/>
            </w:textInput>
          </w:ffData>
        </w:fldChar>
      </w:r>
      <w:bookmarkStart w:id="0" w:name="Text11"/>
      <w:r w:rsidR="002C713E">
        <w:rPr>
          <w:rFonts w:ascii="Cambria" w:eastAsia="Calibri" w:hAnsi="Cambria" w:cs="Times New Roman"/>
        </w:rPr>
        <w:instrText xml:space="preserve"> FORMTEXT </w:instrText>
      </w:r>
      <w:r w:rsidR="002C713E">
        <w:rPr>
          <w:rFonts w:ascii="Cambria" w:eastAsia="Calibri" w:hAnsi="Cambria" w:cs="Times New Roman"/>
        </w:rPr>
      </w:r>
      <w:r w:rsidR="002C713E">
        <w:rPr>
          <w:rFonts w:ascii="Cambria" w:eastAsia="Calibri" w:hAnsi="Cambria" w:cs="Times New Roman"/>
        </w:rPr>
        <w:fldChar w:fldCharType="separate"/>
      </w:r>
      <w:r w:rsidR="002C713E">
        <w:rPr>
          <w:rFonts w:ascii="Cambria" w:eastAsia="Calibri" w:hAnsi="Cambria" w:cs="Times New Roman"/>
          <w:noProof/>
        </w:rPr>
        <w:t>PPS Contact Name</w:t>
      </w:r>
      <w:r w:rsidR="002C713E">
        <w:rPr>
          <w:rFonts w:ascii="Cambria" w:eastAsia="Calibri" w:hAnsi="Cambria" w:cs="Times New Roman"/>
        </w:rPr>
        <w:fldChar w:fldCharType="end"/>
      </w:r>
      <w:bookmarkEnd w:id="0"/>
      <w:r w:rsidRPr="00E9748E">
        <w:rPr>
          <w:rFonts w:ascii="Cambria" w:eastAsia="Calibri" w:hAnsi="Cambria" w:cs="Times New Roman"/>
        </w:rPr>
        <w:t xml:space="preserve"> (</w:t>
      </w:r>
      <w:r w:rsidR="002C713E">
        <w:rPr>
          <w:rStyle w:val="Hyperlink"/>
          <w:rFonts w:ascii="Cambria" w:eastAsia="Calibri" w:hAnsi="Cambria" w:cs="Times New Roman"/>
        </w:rPr>
        <w:fldChar w:fldCharType="begin">
          <w:ffData>
            <w:name w:val="Text12"/>
            <w:enabled/>
            <w:calcOnExit w:val="0"/>
            <w:textInput/>
          </w:ffData>
        </w:fldChar>
      </w:r>
      <w:bookmarkStart w:id="1" w:name="Text12"/>
      <w:r w:rsidR="002C713E">
        <w:rPr>
          <w:rStyle w:val="Hyperlink"/>
          <w:rFonts w:ascii="Cambria" w:eastAsia="Calibri" w:hAnsi="Cambria" w:cs="Times New Roman"/>
        </w:rPr>
        <w:instrText xml:space="preserve"> FORMTEXT </w:instrText>
      </w:r>
      <w:r w:rsidR="002C713E">
        <w:rPr>
          <w:rStyle w:val="Hyperlink"/>
          <w:rFonts w:ascii="Cambria" w:eastAsia="Calibri" w:hAnsi="Cambria" w:cs="Times New Roman"/>
        </w:rPr>
      </w:r>
      <w:r w:rsidR="002C713E">
        <w:rPr>
          <w:rStyle w:val="Hyperlink"/>
          <w:rFonts w:ascii="Cambria" w:eastAsia="Calibri" w:hAnsi="Cambria" w:cs="Times New Roman"/>
        </w:rPr>
        <w:fldChar w:fldCharType="separate"/>
      </w:r>
      <w:r w:rsidR="002C713E">
        <w:rPr>
          <w:rStyle w:val="Hyperlink"/>
          <w:rFonts w:ascii="Cambria" w:eastAsia="Calibri" w:hAnsi="Cambria" w:cs="Times New Roman"/>
          <w:noProof/>
        </w:rPr>
        <w:t> </w:t>
      </w:r>
      <w:r w:rsidR="002C713E">
        <w:rPr>
          <w:rStyle w:val="Hyperlink"/>
          <w:rFonts w:ascii="Cambria" w:eastAsia="Calibri" w:hAnsi="Cambria" w:cs="Times New Roman"/>
          <w:noProof/>
        </w:rPr>
        <w:t> </w:t>
      </w:r>
      <w:r w:rsidR="002C713E">
        <w:rPr>
          <w:rStyle w:val="Hyperlink"/>
          <w:rFonts w:ascii="Cambria" w:eastAsia="Calibri" w:hAnsi="Cambria" w:cs="Times New Roman"/>
          <w:noProof/>
        </w:rPr>
        <w:t> </w:t>
      </w:r>
      <w:r w:rsidR="002C713E">
        <w:rPr>
          <w:rStyle w:val="Hyperlink"/>
          <w:rFonts w:ascii="Cambria" w:eastAsia="Calibri" w:hAnsi="Cambria" w:cs="Times New Roman"/>
          <w:noProof/>
        </w:rPr>
        <w:t> </w:t>
      </w:r>
      <w:r w:rsidR="002C713E">
        <w:rPr>
          <w:rStyle w:val="Hyperlink"/>
          <w:rFonts w:ascii="Cambria" w:eastAsia="Calibri" w:hAnsi="Cambria" w:cs="Times New Roman"/>
          <w:noProof/>
        </w:rPr>
        <w:t> </w:t>
      </w:r>
      <w:r w:rsidR="002C713E">
        <w:rPr>
          <w:rStyle w:val="Hyperlink"/>
          <w:rFonts w:ascii="Cambria" w:eastAsia="Calibri" w:hAnsi="Cambria" w:cs="Times New Roman"/>
        </w:rPr>
        <w:fldChar w:fldCharType="end"/>
      </w:r>
      <w:bookmarkEnd w:id="1"/>
      <w:r w:rsidRPr="002C713E">
        <w:rPr>
          <w:rStyle w:val="Hyperlink"/>
          <w:rFonts w:ascii="Cambria" w:eastAsia="Calibri" w:hAnsi="Cambria" w:cs="Times New Roman"/>
        </w:rPr>
        <w:t>@pps.net</w:t>
      </w:r>
      <w:r>
        <w:rPr>
          <w:rFonts w:ascii="Cambria" w:eastAsia="Calibri" w:hAnsi="Cambria" w:cs="Times New Roman"/>
        </w:rPr>
        <w:t xml:space="preserve">), cc </w:t>
      </w:r>
      <w:r w:rsidR="002C713E">
        <w:rPr>
          <w:rFonts w:ascii="Cambria" w:eastAsia="Calibri" w:hAnsi="Cambria" w:cs="Times New Roman"/>
        </w:rPr>
        <w:fldChar w:fldCharType="begin">
          <w:ffData>
            <w:name w:val="Text13"/>
            <w:enabled/>
            <w:calcOnExit w:val="0"/>
            <w:textInput>
              <w:default w:val="additional PPS Contact Name"/>
            </w:textInput>
          </w:ffData>
        </w:fldChar>
      </w:r>
      <w:bookmarkStart w:id="2" w:name="Text13"/>
      <w:r w:rsidR="002C713E">
        <w:rPr>
          <w:rFonts w:ascii="Cambria" w:eastAsia="Calibri" w:hAnsi="Cambria" w:cs="Times New Roman"/>
        </w:rPr>
        <w:instrText xml:space="preserve"> FORMTEXT </w:instrText>
      </w:r>
      <w:r w:rsidR="002C713E">
        <w:rPr>
          <w:rFonts w:ascii="Cambria" w:eastAsia="Calibri" w:hAnsi="Cambria" w:cs="Times New Roman"/>
        </w:rPr>
      </w:r>
      <w:r w:rsidR="002C713E">
        <w:rPr>
          <w:rFonts w:ascii="Cambria" w:eastAsia="Calibri" w:hAnsi="Cambria" w:cs="Times New Roman"/>
        </w:rPr>
        <w:fldChar w:fldCharType="separate"/>
      </w:r>
      <w:r w:rsidR="002C713E">
        <w:rPr>
          <w:rFonts w:ascii="Cambria" w:eastAsia="Calibri" w:hAnsi="Cambria" w:cs="Times New Roman"/>
          <w:noProof/>
        </w:rPr>
        <w:t>additional PPS Contact Name</w:t>
      </w:r>
      <w:r w:rsidR="002C713E">
        <w:rPr>
          <w:rFonts w:ascii="Cambria" w:eastAsia="Calibri" w:hAnsi="Cambria" w:cs="Times New Roman"/>
        </w:rPr>
        <w:fldChar w:fldCharType="end"/>
      </w:r>
      <w:bookmarkEnd w:id="2"/>
      <w:r>
        <w:rPr>
          <w:rFonts w:ascii="Cambria" w:eastAsia="Calibri" w:hAnsi="Cambria" w:cs="Times New Roman"/>
        </w:rPr>
        <w:t xml:space="preserve"> (</w:t>
      </w:r>
      <w:r w:rsidR="002C713E">
        <w:rPr>
          <w:rStyle w:val="Hyperlink"/>
          <w:rFonts w:ascii="Cambria" w:eastAsia="Calibri" w:hAnsi="Cambria" w:cs="Times New Roman"/>
        </w:rPr>
        <w:fldChar w:fldCharType="begin">
          <w:ffData>
            <w:name w:val="Text14"/>
            <w:enabled/>
            <w:calcOnExit w:val="0"/>
            <w:textInput/>
          </w:ffData>
        </w:fldChar>
      </w:r>
      <w:bookmarkStart w:id="3" w:name="Text14"/>
      <w:r w:rsidR="002C713E">
        <w:rPr>
          <w:rStyle w:val="Hyperlink"/>
          <w:rFonts w:ascii="Cambria" w:eastAsia="Calibri" w:hAnsi="Cambria" w:cs="Times New Roman"/>
        </w:rPr>
        <w:instrText xml:space="preserve"> FORMTEXT </w:instrText>
      </w:r>
      <w:r w:rsidR="002C713E">
        <w:rPr>
          <w:rStyle w:val="Hyperlink"/>
          <w:rFonts w:ascii="Cambria" w:eastAsia="Calibri" w:hAnsi="Cambria" w:cs="Times New Roman"/>
        </w:rPr>
      </w:r>
      <w:r w:rsidR="002C713E">
        <w:rPr>
          <w:rStyle w:val="Hyperlink"/>
          <w:rFonts w:ascii="Cambria" w:eastAsia="Calibri" w:hAnsi="Cambria" w:cs="Times New Roman"/>
        </w:rPr>
        <w:fldChar w:fldCharType="separate"/>
      </w:r>
      <w:r w:rsidR="002C713E">
        <w:rPr>
          <w:rStyle w:val="Hyperlink"/>
          <w:rFonts w:ascii="Cambria" w:eastAsia="Calibri" w:hAnsi="Cambria" w:cs="Times New Roman"/>
          <w:noProof/>
        </w:rPr>
        <w:t> </w:t>
      </w:r>
      <w:r w:rsidR="002C713E">
        <w:rPr>
          <w:rStyle w:val="Hyperlink"/>
          <w:rFonts w:ascii="Cambria" w:eastAsia="Calibri" w:hAnsi="Cambria" w:cs="Times New Roman"/>
          <w:noProof/>
        </w:rPr>
        <w:t> </w:t>
      </w:r>
      <w:r w:rsidR="002C713E">
        <w:rPr>
          <w:rStyle w:val="Hyperlink"/>
          <w:rFonts w:ascii="Cambria" w:eastAsia="Calibri" w:hAnsi="Cambria" w:cs="Times New Roman"/>
          <w:noProof/>
        </w:rPr>
        <w:t> </w:t>
      </w:r>
      <w:r w:rsidR="002C713E">
        <w:rPr>
          <w:rStyle w:val="Hyperlink"/>
          <w:rFonts w:ascii="Cambria" w:eastAsia="Calibri" w:hAnsi="Cambria" w:cs="Times New Roman"/>
          <w:noProof/>
        </w:rPr>
        <w:t> </w:t>
      </w:r>
      <w:r w:rsidR="002C713E">
        <w:rPr>
          <w:rStyle w:val="Hyperlink"/>
          <w:rFonts w:ascii="Cambria" w:eastAsia="Calibri" w:hAnsi="Cambria" w:cs="Times New Roman"/>
          <w:noProof/>
        </w:rPr>
        <w:t> </w:t>
      </w:r>
      <w:r w:rsidR="002C713E">
        <w:rPr>
          <w:rStyle w:val="Hyperlink"/>
          <w:rFonts w:ascii="Cambria" w:eastAsia="Calibri" w:hAnsi="Cambria" w:cs="Times New Roman"/>
        </w:rPr>
        <w:fldChar w:fldCharType="end"/>
      </w:r>
      <w:bookmarkEnd w:id="3"/>
      <w:r w:rsidRPr="002C713E">
        <w:rPr>
          <w:rStyle w:val="Hyperlink"/>
          <w:rFonts w:ascii="Cambria" w:eastAsia="Calibri" w:hAnsi="Cambria" w:cs="Times New Roman"/>
        </w:rPr>
        <w:t>@pps.net</w:t>
      </w:r>
      <w:r>
        <w:rPr>
          <w:rFonts w:ascii="Cambria" w:eastAsia="Calibri" w:hAnsi="Cambria" w:cs="Times New Roman"/>
        </w:rPr>
        <w:t xml:space="preserve">) </w:t>
      </w:r>
      <w:r w:rsidR="002C713E">
        <w:rPr>
          <w:rFonts w:ascii="Cambria" w:eastAsia="Calibri" w:hAnsi="Cambria" w:cs="Times New Roman"/>
        </w:rPr>
        <w:fldChar w:fldCharType="begin">
          <w:ffData>
            <w:name w:val="Text13"/>
            <w:enabled/>
            <w:calcOnExit w:val="0"/>
            <w:textInput>
              <w:default w:val="additional PPS Contact Name"/>
            </w:textInput>
          </w:ffData>
        </w:fldChar>
      </w:r>
      <w:r w:rsidR="002C713E">
        <w:rPr>
          <w:rFonts w:ascii="Cambria" w:eastAsia="Calibri" w:hAnsi="Cambria" w:cs="Times New Roman"/>
        </w:rPr>
        <w:instrText xml:space="preserve"> FORMTEXT </w:instrText>
      </w:r>
      <w:r w:rsidR="002C713E">
        <w:rPr>
          <w:rFonts w:ascii="Cambria" w:eastAsia="Calibri" w:hAnsi="Cambria" w:cs="Times New Roman"/>
        </w:rPr>
      </w:r>
      <w:r w:rsidR="002C713E">
        <w:rPr>
          <w:rFonts w:ascii="Cambria" w:eastAsia="Calibri" w:hAnsi="Cambria" w:cs="Times New Roman"/>
        </w:rPr>
        <w:fldChar w:fldCharType="separate"/>
      </w:r>
      <w:r w:rsidR="002C713E">
        <w:rPr>
          <w:rFonts w:ascii="Cambria" w:eastAsia="Calibri" w:hAnsi="Cambria" w:cs="Times New Roman"/>
          <w:noProof/>
        </w:rPr>
        <w:t>additional PPS Contact Name</w:t>
      </w:r>
      <w:r w:rsidR="002C713E">
        <w:rPr>
          <w:rFonts w:ascii="Cambria" w:eastAsia="Calibri" w:hAnsi="Cambria" w:cs="Times New Roman"/>
        </w:rPr>
        <w:fldChar w:fldCharType="end"/>
      </w:r>
      <w:r>
        <w:rPr>
          <w:rFonts w:ascii="Cambria" w:eastAsia="Calibri" w:hAnsi="Cambria" w:cs="Times New Roman"/>
        </w:rPr>
        <w:t xml:space="preserve"> (</w:t>
      </w:r>
      <w:r w:rsidR="002C713E">
        <w:rPr>
          <w:rStyle w:val="Hyperlink"/>
          <w:rFonts w:ascii="Cambria" w:eastAsia="Calibri" w:hAnsi="Cambria" w:cs="Times New Roman"/>
        </w:rPr>
        <w:fldChar w:fldCharType="begin">
          <w:ffData>
            <w:name w:val="Text15"/>
            <w:enabled/>
            <w:calcOnExit w:val="0"/>
            <w:textInput/>
          </w:ffData>
        </w:fldChar>
      </w:r>
      <w:bookmarkStart w:id="4" w:name="Text15"/>
      <w:r w:rsidR="002C713E">
        <w:rPr>
          <w:rStyle w:val="Hyperlink"/>
          <w:rFonts w:ascii="Cambria" w:eastAsia="Calibri" w:hAnsi="Cambria" w:cs="Times New Roman"/>
        </w:rPr>
        <w:instrText xml:space="preserve"> FORMTEXT </w:instrText>
      </w:r>
      <w:r w:rsidR="002C713E">
        <w:rPr>
          <w:rStyle w:val="Hyperlink"/>
          <w:rFonts w:ascii="Cambria" w:eastAsia="Calibri" w:hAnsi="Cambria" w:cs="Times New Roman"/>
        </w:rPr>
      </w:r>
      <w:r w:rsidR="002C713E">
        <w:rPr>
          <w:rStyle w:val="Hyperlink"/>
          <w:rFonts w:ascii="Cambria" w:eastAsia="Calibri" w:hAnsi="Cambria" w:cs="Times New Roman"/>
        </w:rPr>
        <w:fldChar w:fldCharType="separate"/>
      </w:r>
      <w:r w:rsidR="002C713E">
        <w:rPr>
          <w:rStyle w:val="Hyperlink"/>
          <w:rFonts w:ascii="Cambria" w:eastAsia="Calibri" w:hAnsi="Cambria" w:cs="Times New Roman"/>
          <w:noProof/>
        </w:rPr>
        <w:t> </w:t>
      </w:r>
      <w:r w:rsidR="002C713E">
        <w:rPr>
          <w:rStyle w:val="Hyperlink"/>
          <w:rFonts w:ascii="Cambria" w:eastAsia="Calibri" w:hAnsi="Cambria" w:cs="Times New Roman"/>
          <w:noProof/>
        </w:rPr>
        <w:t> </w:t>
      </w:r>
      <w:r w:rsidR="002C713E">
        <w:rPr>
          <w:rStyle w:val="Hyperlink"/>
          <w:rFonts w:ascii="Cambria" w:eastAsia="Calibri" w:hAnsi="Cambria" w:cs="Times New Roman"/>
          <w:noProof/>
        </w:rPr>
        <w:t> </w:t>
      </w:r>
      <w:r w:rsidR="002C713E">
        <w:rPr>
          <w:rStyle w:val="Hyperlink"/>
          <w:rFonts w:ascii="Cambria" w:eastAsia="Calibri" w:hAnsi="Cambria" w:cs="Times New Roman"/>
          <w:noProof/>
        </w:rPr>
        <w:t> </w:t>
      </w:r>
      <w:r w:rsidR="002C713E">
        <w:rPr>
          <w:rStyle w:val="Hyperlink"/>
          <w:rFonts w:ascii="Cambria" w:eastAsia="Calibri" w:hAnsi="Cambria" w:cs="Times New Roman"/>
          <w:noProof/>
        </w:rPr>
        <w:t> </w:t>
      </w:r>
      <w:r w:rsidR="002C713E">
        <w:rPr>
          <w:rStyle w:val="Hyperlink"/>
          <w:rFonts w:ascii="Cambria" w:eastAsia="Calibri" w:hAnsi="Cambria" w:cs="Times New Roman"/>
        </w:rPr>
        <w:fldChar w:fldCharType="end"/>
      </w:r>
      <w:bookmarkEnd w:id="4"/>
      <w:r w:rsidRPr="002C713E">
        <w:rPr>
          <w:rStyle w:val="Hyperlink"/>
          <w:rFonts w:ascii="Cambria" w:eastAsia="Calibri" w:hAnsi="Cambria" w:cs="Times New Roman"/>
        </w:rPr>
        <w:t>@pps.net</w:t>
      </w:r>
      <w:r>
        <w:rPr>
          <w:rFonts w:ascii="Cambria" w:eastAsia="Calibri" w:hAnsi="Cambria" w:cs="Times New Roman"/>
        </w:rPr>
        <w:t>)</w:t>
      </w:r>
      <w:r>
        <w:rPr>
          <w:rFonts w:ascii="Cambria" w:eastAsia="Calibri" w:hAnsi="Cambria" w:cs="Times New Roman"/>
        </w:rPr>
        <w:tab/>
      </w:r>
    </w:p>
    <w:p w:rsidR="00540FEE" w:rsidRPr="00002C37" w:rsidRDefault="00540FEE" w:rsidP="00540FEE">
      <w:pPr>
        <w:spacing w:after="0" w:line="240" w:lineRule="auto"/>
        <w:rPr>
          <w:rFonts w:ascii="Cambria" w:eastAsia="Calibri" w:hAnsi="Cambria" w:cs="Times New Roman"/>
        </w:rPr>
      </w:pPr>
    </w:p>
    <w:p w:rsidR="00D5685C" w:rsidRPr="00D5685C" w:rsidRDefault="00DE39D1" w:rsidP="00D5685C">
      <w:pPr>
        <w:pStyle w:val="ListParagraph"/>
        <w:numPr>
          <w:ilvl w:val="0"/>
          <w:numId w:val="1"/>
        </w:numPr>
        <w:ind w:left="360"/>
        <w:rPr>
          <w:rFonts w:ascii="Cambria" w:eastAsia="Calibri" w:hAnsi="Cambria" w:cs="Times New Roman"/>
          <w:b/>
        </w:rPr>
      </w:pPr>
      <w:r>
        <w:rPr>
          <w:rFonts w:ascii="Cambria" w:eastAsia="Calibri" w:hAnsi="Cambria" w:cs="Times New Roman"/>
          <w:b/>
        </w:rPr>
        <w:t xml:space="preserve">Contract </w:t>
      </w:r>
      <w:r w:rsidR="00540FEE" w:rsidRPr="00002C37">
        <w:rPr>
          <w:rFonts w:ascii="Cambria" w:eastAsia="Calibri" w:hAnsi="Cambria" w:cs="Times New Roman"/>
          <w:b/>
        </w:rPr>
        <w:t>Performance Measures</w:t>
      </w:r>
      <w:r w:rsidR="00540FEE">
        <w:rPr>
          <w:rFonts w:ascii="Cambria" w:eastAsia="Calibri" w:hAnsi="Cambria" w:cs="Times New Roman"/>
        </w:rPr>
        <w:t>:</w:t>
      </w:r>
    </w:p>
    <w:tbl>
      <w:tblPr>
        <w:tblW w:w="1040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4"/>
        <w:gridCol w:w="2715"/>
      </w:tblGrid>
      <w:tr w:rsidR="00540FEE" w:rsidRPr="00002C37" w:rsidTr="00032550">
        <w:trPr>
          <w:trHeight w:val="261"/>
        </w:trPr>
        <w:tc>
          <w:tcPr>
            <w:tcW w:w="7694" w:type="dxa"/>
            <w:tcBorders>
              <w:top w:val="single" w:sz="4" w:space="0" w:color="auto"/>
              <w:left w:val="single" w:sz="4" w:space="0" w:color="auto"/>
              <w:bottom w:val="single" w:sz="4" w:space="0" w:color="auto"/>
              <w:right w:val="single" w:sz="4" w:space="0" w:color="auto"/>
            </w:tcBorders>
          </w:tcPr>
          <w:p w:rsidR="00540FEE" w:rsidRDefault="00540FEE" w:rsidP="00D5685C">
            <w:pPr>
              <w:autoSpaceDE w:val="0"/>
              <w:autoSpaceDN w:val="0"/>
              <w:adjustRightInd w:val="0"/>
              <w:spacing w:after="0" w:line="240" w:lineRule="auto"/>
              <w:jc w:val="center"/>
              <w:rPr>
                <w:rFonts w:ascii="Cambria" w:eastAsia="Calibri" w:hAnsi="Cambria" w:cs="Times New Roman"/>
                <w:color w:val="000000"/>
              </w:rPr>
            </w:pPr>
          </w:p>
        </w:tc>
        <w:tc>
          <w:tcPr>
            <w:tcW w:w="2715" w:type="dxa"/>
            <w:tcBorders>
              <w:top w:val="single" w:sz="4" w:space="0" w:color="auto"/>
              <w:left w:val="single" w:sz="4" w:space="0" w:color="auto"/>
              <w:bottom w:val="single" w:sz="4" w:space="0" w:color="auto"/>
              <w:right w:val="single" w:sz="4" w:space="0" w:color="auto"/>
            </w:tcBorders>
          </w:tcPr>
          <w:p w:rsidR="00540FEE" w:rsidRDefault="00540FEE" w:rsidP="000138A8">
            <w:pPr>
              <w:spacing w:after="0" w:line="240" w:lineRule="auto"/>
              <w:jc w:val="center"/>
              <w:rPr>
                <w:rFonts w:ascii="Cambria" w:eastAsia="Calibri" w:hAnsi="Cambria" w:cs="Times New Roman"/>
              </w:rPr>
            </w:pPr>
            <w:r>
              <w:rPr>
                <w:rFonts w:ascii="Cambria" w:eastAsia="Calibri" w:hAnsi="Cambria" w:cs="Times New Roman"/>
                <w:b/>
              </w:rPr>
              <w:t xml:space="preserve">Target </w:t>
            </w:r>
          </w:p>
        </w:tc>
      </w:tr>
      <w:tr w:rsidR="00313ED8" w:rsidRPr="00002C37" w:rsidTr="00032550">
        <w:trPr>
          <w:trHeight w:val="522"/>
        </w:trPr>
        <w:tc>
          <w:tcPr>
            <w:tcW w:w="7694" w:type="dxa"/>
            <w:tcBorders>
              <w:top w:val="single" w:sz="4" w:space="0" w:color="auto"/>
              <w:left w:val="single" w:sz="4" w:space="0" w:color="auto"/>
              <w:bottom w:val="single" w:sz="4" w:space="0" w:color="auto"/>
              <w:right w:val="single" w:sz="4" w:space="0" w:color="auto"/>
            </w:tcBorders>
          </w:tcPr>
          <w:p w:rsidR="00313ED8" w:rsidRPr="00926925" w:rsidRDefault="00313ED8" w:rsidP="00210C4E">
            <w:pPr>
              <w:spacing w:after="0" w:line="240" w:lineRule="auto"/>
              <w:rPr>
                <w:rFonts w:ascii="Cambria" w:hAnsi="Cambria"/>
                <w:color w:val="C00000"/>
              </w:rPr>
            </w:pPr>
            <w:r w:rsidRPr="00926925">
              <w:rPr>
                <w:rFonts w:ascii="Cambria" w:hAnsi="Cambria"/>
                <w:color w:val="C00000"/>
              </w:rPr>
              <w:t xml:space="preserve">Examples:  </w:t>
            </w:r>
          </w:p>
        </w:tc>
        <w:tc>
          <w:tcPr>
            <w:tcW w:w="2715" w:type="dxa"/>
            <w:tcBorders>
              <w:top w:val="single" w:sz="4" w:space="0" w:color="auto"/>
              <w:left w:val="single" w:sz="4" w:space="0" w:color="auto"/>
              <w:bottom w:val="single" w:sz="4" w:space="0" w:color="auto"/>
              <w:right w:val="single" w:sz="4" w:space="0" w:color="auto"/>
            </w:tcBorders>
          </w:tcPr>
          <w:p w:rsidR="00313ED8" w:rsidRPr="00002C37" w:rsidRDefault="00313ED8" w:rsidP="000138A8">
            <w:pPr>
              <w:spacing w:after="0" w:line="240" w:lineRule="auto"/>
              <w:jc w:val="center"/>
              <w:rPr>
                <w:rFonts w:ascii="Cambria" w:eastAsia="Calibri" w:hAnsi="Cambria" w:cs="Times New Roman"/>
              </w:rPr>
            </w:pPr>
          </w:p>
        </w:tc>
      </w:tr>
      <w:tr w:rsidR="00032550" w:rsidRPr="00002C37" w:rsidTr="00032550">
        <w:trPr>
          <w:trHeight w:val="522"/>
        </w:trPr>
        <w:tc>
          <w:tcPr>
            <w:tcW w:w="7694" w:type="dxa"/>
            <w:tcBorders>
              <w:top w:val="single" w:sz="4" w:space="0" w:color="auto"/>
              <w:left w:val="single" w:sz="4" w:space="0" w:color="auto"/>
              <w:bottom w:val="single" w:sz="4" w:space="0" w:color="auto"/>
              <w:right w:val="single" w:sz="4" w:space="0" w:color="auto"/>
            </w:tcBorders>
          </w:tcPr>
          <w:p w:rsidR="00032550" w:rsidRPr="00926925" w:rsidRDefault="00032550" w:rsidP="00210C4E">
            <w:pPr>
              <w:spacing w:after="0" w:line="240" w:lineRule="auto"/>
              <w:rPr>
                <w:rFonts w:ascii="Cambria" w:hAnsi="Cambria"/>
                <w:color w:val="C00000"/>
              </w:rPr>
            </w:pPr>
            <w:r w:rsidRPr="00926925">
              <w:rPr>
                <w:rFonts w:ascii="Cambria" w:hAnsi="Cambria"/>
                <w:color w:val="C00000"/>
              </w:rPr>
              <w:t>Minimum number of students served</w:t>
            </w:r>
          </w:p>
        </w:tc>
        <w:tc>
          <w:tcPr>
            <w:tcW w:w="2715" w:type="dxa"/>
            <w:tcBorders>
              <w:top w:val="single" w:sz="4" w:space="0" w:color="auto"/>
              <w:left w:val="single" w:sz="4" w:space="0" w:color="auto"/>
              <w:bottom w:val="single" w:sz="4" w:space="0" w:color="auto"/>
              <w:right w:val="single" w:sz="4" w:space="0" w:color="auto"/>
            </w:tcBorders>
          </w:tcPr>
          <w:p w:rsidR="00032550" w:rsidRPr="00002C37" w:rsidRDefault="00032550" w:rsidP="000138A8">
            <w:pPr>
              <w:spacing w:after="0" w:line="240" w:lineRule="auto"/>
              <w:jc w:val="center"/>
              <w:rPr>
                <w:rFonts w:ascii="Cambria" w:eastAsia="Calibri" w:hAnsi="Cambria" w:cs="Times New Roman"/>
              </w:rPr>
            </w:pPr>
          </w:p>
        </w:tc>
      </w:tr>
      <w:tr w:rsidR="00540FEE" w:rsidRPr="00002C37" w:rsidTr="00032550">
        <w:trPr>
          <w:trHeight w:val="522"/>
        </w:trPr>
        <w:tc>
          <w:tcPr>
            <w:tcW w:w="7694" w:type="dxa"/>
            <w:tcBorders>
              <w:top w:val="single" w:sz="4" w:space="0" w:color="auto"/>
              <w:left w:val="single" w:sz="4" w:space="0" w:color="auto"/>
              <w:bottom w:val="single" w:sz="4" w:space="0" w:color="auto"/>
              <w:right w:val="single" w:sz="4" w:space="0" w:color="auto"/>
            </w:tcBorders>
          </w:tcPr>
          <w:p w:rsidR="00540FEE" w:rsidRPr="00926925" w:rsidRDefault="00540FEE" w:rsidP="00210C4E">
            <w:pPr>
              <w:spacing w:after="0" w:line="240" w:lineRule="auto"/>
              <w:rPr>
                <w:rFonts w:ascii="Cambria" w:hAnsi="Cambria"/>
                <w:color w:val="C00000"/>
              </w:rPr>
            </w:pPr>
            <w:r w:rsidRPr="00926925">
              <w:rPr>
                <w:rFonts w:ascii="Cambria" w:hAnsi="Cambria"/>
                <w:color w:val="C00000"/>
              </w:rPr>
              <w:t>School Attendance</w:t>
            </w:r>
            <w:r w:rsidR="00313ED8" w:rsidRPr="00926925">
              <w:rPr>
                <w:rFonts w:ascii="Cambria" w:hAnsi="Cambria"/>
                <w:color w:val="C00000"/>
              </w:rPr>
              <w:t xml:space="preserve">:  </w:t>
            </w:r>
            <w:r w:rsidR="00210C4E" w:rsidRPr="00926925">
              <w:rPr>
                <w:rFonts w:ascii="Cambria" w:hAnsi="Cambria"/>
                <w:color w:val="C00000"/>
              </w:rPr>
              <w:t>% of participating students who will maintain an individual school a</w:t>
            </w:r>
            <w:r w:rsidR="00313ED8" w:rsidRPr="00926925">
              <w:rPr>
                <w:rFonts w:ascii="Cambria" w:hAnsi="Cambria"/>
                <w:color w:val="C00000"/>
              </w:rPr>
              <w:t>ttendance rate of 90% of higher</w:t>
            </w:r>
            <w:r w:rsidR="0062567A" w:rsidRPr="00926925">
              <w:rPr>
                <w:rFonts w:ascii="Cambria" w:hAnsi="Cambria"/>
                <w:color w:val="C00000"/>
              </w:rPr>
              <w:t xml:space="preserve">   </w:t>
            </w:r>
          </w:p>
        </w:tc>
        <w:tc>
          <w:tcPr>
            <w:tcW w:w="2715" w:type="dxa"/>
            <w:tcBorders>
              <w:top w:val="single" w:sz="4" w:space="0" w:color="auto"/>
              <w:left w:val="single" w:sz="4" w:space="0" w:color="auto"/>
              <w:bottom w:val="single" w:sz="4" w:space="0" w:color="auto"/>
              <w:right w:val="single" w:sz="4" w:space="0" w:color="auto"/>
            </w:tcBorders>
          </w:tcPr>
          <w:p w:rsidR="00540FEE" w:rsidRPr="00002C37" w:rsidRDefault="00540FEE" w:rsidP="000138A8">
            <w:pPr>
              <w:spacing w:after="0" w:line="240" w:lineRule="auto"/>
              <w:jc w:val="center"/>
              <w:rPr>
                <w:rFonts w:ascii="Cambria" w:eastAsia="Calibri" w:hAnsi="Cambria" w:cs="Times New Roman"/>
              </w:rPr>
            </w:pPr>
          </w:p>
        </w:tc>
      </w:tr>
      <w:tr w:rsidR="00210C4E" w:rsidRPr="00002C37" w:rsidTr="00032550">
        <w:trPr>
          <w:trHeight w:val="522"/>
        </w:trPr>
        <w:tc>
          <w:tcPr>
            <w:tcW w:w="7694" w:type="dxa"/>
            <w:tcBorders>
              <w:top w:val="single" w:sz="4" w:space="0" w:color="auto"/>
              <w:left w:val="single" w:sz="4" w:space="0" w:color="auto"/>
              <w:bottom w:val="single" w:sz="4" w:space="0" w:color="auto"/>
              <w:right w:val="single" w:sz="4" w:space="0" w:color="auto"/>
            </w:tcBorders>
          </w:tcPr>
          <w:p w:rsidR="00210C4E" w:rsidRPr="00926925" w:rsidRDefault="00210C4E" w:rsidP="00210C4E">
            <w:pPr>
              <w:spacing w:after="0" w:line="240" w:lineRule="auto"/>
              <w:rPr>
                <w:rFonts w:ascii="Cambria" w:hAnsi="Cambria"/>
                <w:color w:val="C00000"/>
              </w:rPr>
            </w:pPr>
            <w:r w:rsidRPr="00926925">
              <w:rPr>
                <w:rFonts w:ascii="Cambria" w:hAnsi="Cambria"/>
                <w:color w:val="C00000"/>
              </w:rPr>
              <w:t xml:space="preserve">School Attendance </w:t>
            </w:r>
            <w:r w:rsidR="00313ED8" w:rsidRPr="00926925">
              <w:rPr>
                <w:rFonts w:ascii="Cambria" w:hAnsi="Cambria"/>
                <w:color w:val="C00000"/>
              </w:rPr>
              <w:t xml:space="preserve">Improvement:  </w:t>
            </w:r>
            <w:r w:rsidRPr="00926925">
              <w:rPr>
                <w:rFonts w:ascii="Cambria" w:hAnsi="Cambria"/>
                <w:color w:val="C00000"/>
              </w:rPr>
              <w:t>% of participating students who improved attendance by 10% or more</w:t>
            </w:r>
            <w:r w:rsidR="00A86F46" w:rsidRPr="00926925">
              <w:rPr>
                <w:rFonts w:ascii="Cambria" w:hAnsi="Cambria"/>
                <w:color w:val="C00000"/>
              </w:rPr>
              <w:t xml:space="preserve"> from prior year</w:t>
            </w:r>
          </w:p>
        </w:tc>
        <w:tc>
          <w:tcPr>
            <w:tcW w:w="2715" w:type="dxa"/>
            <w:tcBorders>
              <w:top w:val="single" w:sz="4" w:space="0" w:color="auto"/>
              <w:left w:val="single" w:sz="4" w:space="0" w:color="auto"/>
              <w:bottom w:val="single" w:sz="4" w:space="0" w:color="auto"/>
              <w:right w:val="single" w:sz="4" w:space="0" w:color="auto"/>
            </w:tcBorders>
          </w:tcPr>
          <w:p w:rsidR="00210C4E" w:rsidRDefault="00210C4E" w:rsidP="000138A8">
            <w:pPr>
              <w:spacing w:after="0" w:line="240" w:lineRule="auto"/>
              <w:jc w:val="center"/>
              <w:rPr>
                <w:rFonts w:ascii="Cambria" w:eastAsia="Calibri" w:hAnsi="Cambria" w:cs="Times New Roman"/>
              </w:rPr>
            </w:pPr>
          </w:p>
        </w:tc>
      </w:tr>
      <w:tr w:rsidR="00210C4E" w:rsidRPr="00002C37" w:rsidTr="00032550">
        <w:trPr>
          <w:trHeight w:val="522"/>
        </w:trPr>
        <w:tc>
          <w:tcPr>
            <w:tcW w:w="7694" w:type="dxa"/>
            <w:tcBorders>
              <w:top w:val="single" w:sz="4" w:space="0" w:color="auto"/>
              <w:left w:val="single" w:sz="4" w:space="0" w:color="auto"/>
              <w:bottom w:val="single" w:sz="4" w:space="0" w:color="auto"/>
              <w:right w:val="single" w:sz="4" w:space="0" w:color="auto"/>
            </w:tcBorders>
          </w:tcPr>
          <w:p w:rsidR="00210C4E" w:rsidRPr="00926925" w:rsidRDefault="00313ED8" w:rsidP="00210C4E">
            <w:pPr>
              <w:spacing w:after="0" w:line="240" w:lineRule="auto"/>
              <w:rPr>
                <w:rFonts w:ascii="Cambria" w:eastAsia="Calibri" w:hAnsi="Cambria" w:cs="Times New Roman"/>
                <w:color w:val="C00000"/>
              </w:rPr>
            </w:pPr>
            <w:r w:rsidRPr="00926925">
              <w:rPr>
                <w:rFonts w:ascii="Cambria" w:eastAsia="Calibri" w:hAnsi="Cambria" w:cs="Times New Roman"/>
                <w:color w:val="C00000"/>
              </w:rPr>
              <w:t>Credit Attainment:</w:t>
            </w:r>
            <w:r w:rsidR="00210C4E" w:rsidRPr="00926925">
              <w:rPr>
                <w:rFonts w:ascii="Cambria" w:eastAsia="Calibri" w:hAnsi="Cambria" w:cs="Times New Roman"/>
                <w:color w:val="C00000"/>
              </w:rPr>
              <w:t xml:space="preserve"> </w:t>
            </w:r>
            <w:r w:rsidRPr="00926925">
              <w:rPr>
                <w:rFonts w:ascii="Cambria" w:eastAsia="Calibri" w:hAnsi="Cambria" w:cs="Times New Roman"/>
                <w:color w:val="C00000"/>
              </w:rPr>
              <w:t xml:space="preserve"> </w:t>
            </w:r>
            <w:r w:rsidR="00210C4E" w:rsidRPr="00926925">
              <w:rPr>
                <w:rFonts w:ascii="Cambria" w:eastAsia="Calibri" w:hAnsi="Cambria" w:cs="Times New Roman"/>
                <w:color w:val="C00000"/>
              </w:rPr>
              <w:t>% of participating students who will have obtained a minimum of six academic credits prior to entering next school y</w:t>
            </w:r>
            <w:r w:rsidRPr="00926925">
              <w:rPr>
                <w:rFonts w:ascii="Cambria" w:eastAsia="Calibri" w:hAnsi="Cambria" w:cs="Times New Roman"/>
                <w:color w:val="C00000"/>
              </w:rPr>
              <w:t>ear</w:t>
            </w:r>
          </w:p>
        </w:tc>
        <w:tc>
          <w:tcPr>
            <w:tcW w:w="2715" w:type="dxa"/>
            <w:tcBorders>
              <w:top w:val="single" w:sz="4" w:space="0" w:color="auto"/>
              <w:left w:val="single" w:sz="4" w:space="0" w:color="auto"/>
              <w:bottom w:val="single" w:sz="4" w:space="0" w:color="auto"/>
              <w:right w:val="single" w:sz="4" w:space="0" w:color="auto"/>
            </w:tcBorders>
          </w:tcPr>
          <w:p w:rsidR="00210C4E" w:rsidRDefault="00210C4E" w:rsidP="000138A8">
            <w:pPr>
              <w:spacing w:after="0" w:line="240" w:lineRule="auto"/>
              <w:jc w:val="center"/>
              <w:rPr>
                <w:rFonts w:ascii="Cambria" w:eastAsia="Calibri" w:hAnsi="Cambria" w:cs="Times New Roman"/>
              </w:rPr>
            </w:pPr>
          </w:p>
        </w:tc>
      </w:tr>
      <w:tr w:rsidR="00540FEE" w:rsidRPr="00002C37" w:rsidTr="00032550">
        <w:trPr>
          <w:trHeight w:val="538"/>
        </w:trPr>
        <w:tc>
          <w:tcPr>
            <w:tcW w:w="7694" w:type="dxa"/>
            <w:tcBorders>
              <w:top w:val="single" w:sz="4" w:space="0" w:color="auto"/>
              <w:left w:val="single" w:sz="4" w:space="0" w:color="auto"/>
              <w:bottom w:val="single" w:sz="4" w:space="0" w:color="auto"/>
              <w:right w:val="single" w:sz="4" w:space="0" w:color="auto"/>
            </w:tcBorders>
          </w:tcPr>
          <w:p w:rsidR="00540FEE" w:rsidRPr="00926925" w:rsidRDefault="00540FEE" w:rsidP="00313ED8">
            <w:pPr>
              <w:spacing w:after="0" w:line="240" w:lineRule="auto"/>
              <w:rPr>
                <w:rFonts w:ascii="Cambria" w:hAnsi="Cambria"/>
                <w:color w:val="C00000"/>
              </w:rPr>
            </w:pPr>
            <w:r w:rsidRPr="00926925">
              <w:rPr>
                <w:rFonts w:ascii="Cambria" w:hAnsi="Cambria"/>
                <w:color w:val="C00000"/>
              </w:rPr>
              <w:t>Discipline</w:t>
            </w:r>
            <w:r w:rsidR="00313ED8" w:rsidRPr="00926925">
              <w:rPr>
                <w:rFonts w:ascii="Cambria" w:hAnsi="Cambria"/>
                <w:color w:val="C00000"/>
              </w:rPr>
              <w:t xml:space="preserve">:  </w:t>
            </w:r>
            <w:r w:rsidR="00210C4E" w:rsidRPr="00926925">
              <w:rPr>
                <w:rFonts w:ascii="Cambria" w:hAnsi="Cambria"/>
                <w:color w:val="C00000"/>
              </w:rPr>
              <w:t>% of participating students with zero leve</w:t>
            </w:r>
            <w:r w:rsidR="00313ED8" w:rsidRPr="00926925">
              <w:rPr>
                <w:rFonts w:ascii="Cambria" w:hAnsi="Cambria"/>
                <w:color w:val="C00000"/>
              </w:rPr>
              <w:t>l 2/3 infractions or exclusions</w:t>
            </w:r>
            <w:r w:rsidR="006B21C2" w:rsidRPr="00926925">
              <w:rPr>
                <w:rFonts w:ascii="Cambria" w:hAnsi="Cambria"/>
                <w:color w:val="C00000"/>
              </w:rPr>
              <w:t xml:space="preserve">                </w:t>
            </w:r>
          </w:p>
        </w:tc>
        <w:tc>
          <w:tcPr>
            <w:tcW w:w="2715" w:type="dxa"/>
            <w:tcBorders>
              <w:top w:val="single" w:sz="4" w:space="0" w:color="auto"/>
              <w:left w:val="single" w:sz="4" w:space="0" w:color="auto"/>
              <w:bottom w:val="single" w:sz="4" w:space="0" w:color="auto"/>
              <w:right w:val="single" w:sz="4" w:space="0" w:color="auto"/>
            </w:tcBorders>
          </w:tcPr>
          <w:p w:rsidR="00540FEE" w:rsidRPr="00002C37" w:rsidRDefault="00540FEE" w:rsidP="000138A8">
            <w:pPr>
              <w:spacing w:after="0" w:line="240" w:lineRule="auto"/>
              <w:jc w:val="center"/>
              <w:rPr>
                <w:rFonts w:ascii="Cambria" w:eastAsia="Calibri" w:hAnsi="Cambria" w:cs="Times New Roman"/>
              </w:rPr>
            </w:pPr>
          </w:p>
        </w:tc>
      </w:tr>
      <w:tr w:rsidR="00A86F46" w:rsidRPr="00002C37" w:rsidTr="00032550">
        <w:trPr>
          <w:trHeight w:val="522"/>
        </w:trPr>
        <w:tc>
          <w:tcPr>
            <w:tcW w:w="7694" w:type="dxa"/>
            <w:tcBorders>
              <w:top w:val="single" w:sz="4" w:space="0" w:color="auto"/>
              <w:left w:val="single" w:sz="4" w:space="0" w:color="auto"/>
              <w:bottom w:val="single" w:sz="4" w:space="0" w:color="auto"/>
              <w:right w:val="single" w:sz="4" w:space="0" w:color="auto"/>
            </w:tcBorders>
          </w:tcPr>
          <w:p w:rsidR="00A86F46" w:rsidRPr="00926925" w:rsidRDefault="00313ED8" w:rsidP="00313ED8">
            <w:pPr>
              <w:spacing w:after="0" w:line="240" w:lineRule="auto"/>
              <w:rPr>
                <w:rFonts w:ascii="Cambria" w:hAnsi="Cambria"/>
                <w:color w:val="C00000"/>
              </w:rPr>
            </w:pPr>
            <w:r w:rsidRPr="00926925">
              <w:rPr>
                <w:rFonts w:ascii="Cambria" w:hAnsi="Cambria"/>
                <w:color w:val="C00000"/>
              </w:rPr>
              <w:t xml:space="preserve">Discipline Reduction:  </w:t>
            </w:r>
            <w:r w:rsidR="00A86F46" w:rsidRPr="00926925">
              <w:rPr>
                <w:rFonts w:ascii="Cambria" w:hAnsi="Cambria"/>
                <w:color w:val="C00000"/>
              </w:rPr>
              <w:t>% of participating students who decreased their involvement in disc</w:t>
            </w:r>
            <w:r w:rsidRPr="00926925">
              <w:rPr>
                <w:rFonts w:ascii="Cambria" w:hAnsi="Cambria"/>
                <w:color w:val="C00000"/>
              </w:rPr>
              <w:t>iplinary action from prior year</w:t>
            </w:r>
          </w:p>
        </w:tc>
        <w:tc>
          <w:tcPr>
            <w:tcW w:w="2715" w:type="dxa"/>
            <w:tcBorders>
              <w:top w:val="single" w:sz="4" w:space="0" w:color="auto"/>
              <w:left w:val="single" w:sz="4" w:space="0" w:color="auto"/>
              <w:bottom w:val="single" w:sz="4" w:space="0" w:color="auto"/>
              <w:right w:val="single" w:sz="4" w:space="0" w:color="auto"/>
            </w:tcBorders>
          </w:tcPr>
          <w:p w:rsidR="00A86F46" w:rsidRDefault="00A86F46" w:rsidP="000138A8">
            <w:pPr>
              <w:spacing w:after="0" w:line="240" w:lineRule="auto"/>
              <w:jc w:val="center"/>
              <w:rPr>
                <w:rFonts w:ascii="Cambria" w:eastAsia="Calibri" w:hAnsi="Cambria" w:cs="Times New Roman"/>
              </w:rPr>
            </w:pPr>
          </w:p>
        </w:tc>
      </w:tr>
    </w:tbl>
    <w:p w:rsidR="00540FEE" w:rsidRPr="007E2CCD" w:rsidRDefault="00540FEE" w:rsidP="00540FEE">
      <w:pPr>
        <w:spacing w:after="0" w:line="240" w:lineRule="auto"/>
        <w:rPr>
          <w:rFonts w:ascii="Cambria" w:eastAsia="Calibri" w:hAnsi="Cambria" w:cs="Times New Roman"/>
          <w:b/>
          <w:sz w:val="16"/>
        </w:rPr>
      </w:pPr>
    </w:p>
    <w:p w:rsidR="00540FEE" w:rsidRPr="007E2CCD" w:rsidRDefault="00540FEE" w:rsidP="009228E1">
      <w:pPr>
        <w:pStyle w:val="ListParagraph"/>
        <w:numPr>
          <w:ilvl w:val="0"/>
          <w:numId w:val="1"/>
        </w:numPr>
        <w:spacing w:after="60" w:line="240" w:lineRule="auto"/>
        <w:ind w:left="360"/>
        <w:jc w:val="both"/>
        <w:rPr>
          <w:rFonts w:ascii="Cambria" w:eastAsia="Calibri" w:hAnsi="Cambria" w:cs="Times New Roman"/>
          <w:b/>
        </w:rPr>
      </w:pPr>
      <w:r w:rsidRPr="007E2CCD">
        <w:rPr>
          <w:rFonts w:ascii="Cambria" w:eastAsia="Calibri" w:hAnsi="Cambria" w:cs="Times New Roman"/>
          <w:b/>
        </w:rPr>
        <w:t xml:space="preserve">Payment: </w:t>
      </w:r>
      <w:r w:rsidR="007E2CCD" w:rsidRPr="007E2CCD">
        <w:rPr>
          <w:rFonts w:ascii="Cambria" w:eastAsia="Calibri" w:hAnsi="Cambria" w:cs="Times New Roman"/>
          <w:b/>
        </w:rPr>
        <w:t xml:space="preserve"> </w:t>
      </w:r>
      <w:r w:rsidR="007E2CCD" w:rsidRPr="007E2CCD">
        <w:rPr>
          <w:rFonts w:ascii="Cambria" w:eastAsia="Calibri" w:hAnsi="Cambria" w:cs="Times New Roman"/>
        </w:rPr>
        <w:t xml:space="preserve">See Contract Section 4(a) through </w:t>
      </w:r>
      <w:r w:rsidR="00313ED8">
        <w:rPr>
          <w:rFonts w:ascii="Cambria" w:eastAsia="Calibri" w:hAnsi="Cambria" w:cs="Times New Roman"/>
        </w:rPr>
        <w:t>4</w:t>
      </w:r>
      <w:r w:rsidR="007E2CCD" w:rsidRPr="007E2CCD">
        <w:rPr>
          <w:rFonts w:ascii="Cambria" w:eastAsia="Calibri" w:hAnsi="Cambria" w:cs="Times New Roman"/>
        </w:rPr>
        <w:t xml:space="preserve">(d).  </w:t>
      </w:r>
      <w:r w:rsidR="007E2CCD" w:rsidRPr="00926925">
        <w:rPr>
          <w:rFonts w:ascii="Cambria" w:hAnsi="Cambria"/>
          <w:color w:val="C00000"/>
        </w:rPr>
        <w:t xml:space="preserve">[Provide additional detail here to explain costs or </w:t>
      </w:r>
      <w:r w:rsidR="00900761" w:rsidRPr="00926925">
        <w:rPr>
          <w:rFonts w:ascii="Cambria" w:hAnsi="Cambria"/>
          <w:color w:val="C00000"/>
        </w:rPr>
        <w:t>budget as needed.  If payment will be</w:t>
      </w:r>
      <w:r w:rsidR="007E2CCD" w:rsidRPr="00926925">
        <w:rPr>
          <w:rFonts w:ascii="Cambria" w:hAnsi="Cambria"/>
          <w:color w:val="C00000"/>
        </w:rPr>
        <w:t xml:space="preserve"> based on actual costs</w:t>
      </w:r>
      <w:r w:rsidR="00900761" w:rsidRPr="00926925">
        <w:rPr>
          <w:rFonts w:ascii="Cambria" w:hAnsi="Cambria"/>
          <w:color w:val="C00000"/>
        </w:rPr>
        <w:t xml:space="preserve"> incurred</w:t>
      </w:r>
      <w:r w:rsidR="002E1DCC" w:rsidRPr="00926925">
        <w:rPr>
          <w:rFonts w:ascii="Cambria" w:hAnsi="Cambria"/>
          <w:color w:val="C00000"/>
        </w:rPr>
        <w:t>, provide a detailed budget.  If</w:t>
      </w:r>
      <w:r w:rsidR="00900761" w:rsidRPr="00926925">
        <w:rPr>
          <w:rFonts w:ascii="Cambria" w:hAnsi="Cambria"/>
          <w:color w:val="C00000"/>
        </w:rPr>
        <w:t xml:space="preserve"> payment will be</w:t>
      </w:r>
      <w:r w:rsidR="007E2CCD" w:rsidRPr="00926925">
        <w:rPr>
          <w:rFonts w:ascii="Cambria" w:hAnsi="Cambria"/>
          <w:color w:val="C00000"/>
        </w:rPr>
        <w:t xml:space="preserve"> base</w:t>
      </w:r>
      <w:r w:rsidR="00900761" w:rsidRPr="00926925">
        <w:rPr>
          <w:rFonts w:ascii="Cambria" w:hAnsi="Cambria"/>
          <w:color w:val="C00000"/>
        </w:rPr>
        <w:t>d on hourly or per student fees</w:t>
      </w:r>
      <w:r w:rsidR="007E2CCD" w:rsidRPr="00926925">
        <w:rPr>
          <w:rFonts w:ascii="Cambria" w:hAnsi="Cambria"/>
          <w:color w:val="C00000"/>
        </w:rPr>
        <w:t>, pr</w:t>
      </w:r>
      <w:r w:rsidR="002E1DCC" w:rsidRPr="00926925">
        <w:rPr>
          <w:rFonts w:ascii="Cambria" w:hAnsi="Cambria"/>
          <w:color w:val="C00000"/>
        </w:rPr>
        <w:t>ovide detail of how hours</w:t>
      </w:r>
      <w:r w:rsidR="007E2CCD" w:rsidRPr="00926925">
        <w:rPr>
          <w:rFonts w:ascii="Cambria" w:hAnsi="Cambria"/>
          <w:color w:val="C00000"/>
        </w:rPr>
        <w:t xml:space="preserve"> or students served should be calculated.</w:t>
      </w:r>
      <w:r w:rsidR="00900761" w:rsidRPr="00926925">
        <w:rPr>
          <w:rFonts w:ascii="Cambria" w:hAnsi="Cambria"/>
          <w:color w:val="C00000"/>
        </w:rPr>
        <w:t xml:space="preserve"> </w:t>
      </w:r>
      <w:r w:rsidR="007E2CCD" w:rsidRPr="00926925">
        <w:rPr>
          <w:rFonts w:ascii="Cambria" w:hAnsi="Cambria"/>
          <w:color w:val="C00000"/>
        </w:rPr>
        <w:t>]</w:t>
      </w:r>
    </w:p>
    <w:p w:rsidR="007E2CCD" w:rsidRPr="007E2CCD" w:rsidRDefault="007E2CCD" w:rsidP="009228E1">
      <w:pPr>
        <w:pStyle w:val="ListParagraph"/>
        <w:spacing w:after="60" w:line="240" w:lineRule="auto"/>
        <w:ind w:left="360" w:hanging="360"/>
        <w:jc w:val="both"/>
        <w:rPr>
          <w:rFonts w:ascii="Cambria" w:hAnsi="Cambria"/>
          <w:color w:val="C00000"/>
        </w:rPr>
      </w:pPr>
    </w:p>
    <w:p w:rsidR="00C50A96" w:rsidRDefault="007E2CCD" w:rsidP="00C50A96">
      <w:pPr>
        <w:pStyle w:val="ListParagraph"/>
        <w:numPr>
          <w:ilvl w:val="0"/>
          <w:numId w:val="1"/>
        </w:numPr>
        <w:spacing w:after="60" w:line="240" w:lineRule="auto"/>
        <w:ind w:left="360"/>
        <w:jc w:val="both"/>
        <w:rPr>
          <w:rFonts w:ascii="Cambria" w:hAnsi="Cambria"/>
          <w:b/>
        </w:rPr>
      </w:pPr>
      <w:r w:rsidRPr="007E2CCD">
        <w:rPr>
          <w:rFonts w:ascii="Cambria" w:hAnsi="Cambria"/>
          <w:b/>
        </w:rPr>
        <w:t>Estimate</w:t>
      </w:r>
      <w:r w:rsidR="000C0B07">
        <w:rPr>
          <w:rFonts w:ascii="Cambria" w:hAnsi="Cambria"/>
          <w:b/>
        </w:rPr>
        <w:t>d</w:t>
      </w:r>
      <w:r w:rsidRPr="007E2CCD">
        <w:rPr>
          <w:rFonts w:ascii="Cambria" w:hAnsi="Cambria"/>
          <w:b/>
        </w:rPr>
        <w:t xml:space="preserve"> Contract Cost Per Student Served:</w:t>
      </w:r>
      <w:r w:rsidR="00506CC4">
        <w:rPr>
          <w:rFonts w:ascii="Cambria" w:hAnsi="Cambria"/>
          <w:b/>
        </w:rPr>
        <w:t xml:space="preserve">  </w:t>
      </w:r>
    </w:p>
    <w:p w:rsidR="00C50A96" w:rsidRPr="00C50A96" w:rsidRDefault="00C50A96" w:rsidP="00C50A96">
      <w:pPr>
        <w:pStyle w:val="ListParagraph"/>
        <w:rPr>
          <w:rFonts w:ascii="Cambria" w:eastAsia="Cambria" w:hAnsi="Cambria" w:cs="Cambria"/>
          <w:b/>
          <w:color w:val="000000"/>
        </w:rPr>
      </w:pPr>
    </w:p>
    <w:p w:rsidR="00C50A96" w:rsidRPr="00C50A96" w:rsidRDefault="00C50A96" w:rsidP="00C50A96">
      <w:pPr>
        <w:pStyle w:val="ListParagraph"/>
        <w:numPr>
          <w:ilvl w:val="0"/>
          <w:numId w:val="1"/>
        </w:numPr>
        <w:spacing w:after="60" w:line="240" w:lineRule="auto"/>
        <w:ind w:left="360"/>
        <w:jc w:val="both"/>
        <w:rPr>
          <w:rFonts w:ascii="Cambria" w:hAnsi="Cambria"/>
          <w:b/>
        </w:rPr>
      </w:pPr>
      <w:r w:rsidRPr="00C50A96">
        <w:rPr>
          <w:rFonts w:ascii="Cambria" w:eastAsia="Cambria" w:hAnsi="Cambria" w:cs="Cambria"/>
          <w:b/>
          <w:color w:val="000000"/>
        </w:rPr>
        <w:t xml:space="preserve">Mandatory </w:t>
      </w:r>
      <w:r w:rsidR="00C26772">
        <w:rPr>
          <w:rFonts w:ascii="Cambria" w:eastAsia="Cambria" w:hAnsi="Cambria" w:cs="Cambria"/>
          <w:b/>
          <w:color w:val="000000"/>
        </w:rPr>
        <w:t xml:space="preserve">Contractor </w:t>
      </w:r>
      <w:r w:rsidRPr="00C50A96">
        <w:rPr>
          <w:rFonts w:ascii="Cambria" w:eastAsia="Cambria" w:hAnsi="Cambria" w:cs="Cambria"/>
          <w:b/>
          <w:color w:val="000000"/>
        </w:rPr>
        <w:t xml:space="preserve">Training: </w:t>
      </w:r>
    </w:p>
    <w:p w:rsidR="00C50A96" w:rsidRDefault="00C50A96" w:rsidP="00C50A96">
      <w:pPr>
        <w:pBdr>
          <w:top w:val="nil"/>
          <w:left w:val="nil"/>
          <w:bottom w:val="nil"/>
          <w:right w:val="nil"/>
          <w:between w:val="nil"/>
        </w:pBdr>
        <w:spacing w:after="0"/>
        <w:ind w:left="720" w:hanging="720"/>
        <w:rPr>
          <w:rFonts w:ascii="Cambria" w:eastAsia="Cambria" w:hAnsi="Cambria" w:cs="Cambria"/>
          <w:b/>
          <w:color w:val="000000"/>
        </w:rPr>
      </w:pPr>
    </w:p>
    <w:p w:rsidR="00C26772" w:rsidRDefault="00534B7E" w:rsidP="00C26772">
      <w:pPr>
        <w:pBdr>
          <w:top w:val="nil"/>
          <w:left w:val="nil"/>
          <w:bottom w:val="nil"/>
          <w:right w:val="nil"/>
          <w:between w:val="nil"/>
        </w:pBdr>
        <w:tabs>
          <w:tab w:val="left" w:pos="360"/>
        </w:tabs>
        <w:spacing w:after="0" w:line="240" w:lineRule="auto"/>
        <w:ind w:left="360"/>
        <w:jc w:val="both"/>
        <w:rPr>
          <w:rFonts w:ascii="Cambria" w:eastAsia="Cambria" w:hAnsi="Cambria" w:cs="Cambria"/>
          <w:color w:val="000000"/>
        </w:rPr>
      </w:pPr>
      <w:r w:rsidRPr="001A36E4">
        <w:rPr>
          <w:rFonts w:ascii="Cambria" w:eastAsia="Cambria" w:hAnsi="Cambria" w:cs="Cambria"/>
          <w:color w:val="C00000"/>
        </w:rPr>
        <w:lastRenderedPageBreak/>
        <w:t xml:space="preserve">[Option 1 - to be used if Contract Manager requires training completion via website as stated in Exhibit C.  Delete if inapplicable.]  </w:t>
      </w:r>
      <w:r w:rsidR="00E17C1C">
        <w:rPr>
          <w:rFonts w:ascii="Cambria" w:eastAsia="Cambria" w:hAnsi="Cambria" w:cs="Cambria"/>
          <w:color w:val="000000"/>
        </w:rPr>
        <w:t>C</w:t>
      </w:r>
      <w:r w:rsidR="00C50A96">
        <w:rPr>
          <w:rFonts w:ascii="Cambria" w:eastAsia="Cambria" w:hAnsi="Cambria" w:cs="Cambria"/>
          <w:color w:val="000000"/>
        </w:rPr>
        <w:t xml:space="preserve">ontractors </w:t>
      </w:r>
      <w:r w:rsidR="00E17C1C">
        <w:rPr>
          <w:rFonts w:ascii="Cambria" w:eastAsia="Cambria" w:hAnsi="Cambria" w:cs="Cambria"/>
          <w:color w:val="000000"/>
        </w:rPr>
        <w:t xml:space="preserve">and staff </w:t>
      </w:r>
      <w:r w:rsidR="00C50A96">
        <w:rPr>
          <w:rFonts w:ascii="Cambria" w:eastAsia="Cambria" w:hAnsi="Cambria" w:cs="Cambria"/>
          <w:color w:val="000000"/>
        </w:rPr>
        <w:t xml:space="preserve">who </w:t>
      </w:r>
      <w:r w:rsidR="00592899">
        <w:rPr>
          <w:rFonts w:ascii="Cambria" w:eastAsia="Cambria" w:hAnsi="Cambria" w:cs="Cambria"/>
          <w:color w:val="000000"/>
        </w:rPr>
        <w:t xml:space="preserve">have direct, unsupervised contact </w:t>
      </w:r>
      <w:r w:rsidR="00C50A96">
        <w:rPr>
          <w:rFonts w:ascii="Cambria" w:eastAsia="Cambria" w:hAnsi="Cambria" w:cs="Cambria"/>
        </w:rPr>
        <w:t>with</w:t>
      </w:r>
      <w:r w:rsidR="00C50A96">
        <w:rPr>
          <w:rFonts w:ascii="Cambria" w:eastAsia="Cambria" w:hAnsi="Cambria" w:cs="Cambria"/>
          <w:color w:val="000000"/>
        </w:rPr>
        <w:t xml:space="preserve"> students must participate in several mandatory trainings</w:t>
      </w:r>
      <w:r w:rsidR="00DB45D0">
        <w:rPr>
          <w:rFonts w:ascii="Cambria" w:eastAsia="Cambria" w:hAnsi="Cambria" w:cs="Cambria"/>
          <w:color w:val="000000"/>
        </w:rPr>
        <w:t>, available on a publicly accessible website,</w:t>
      </w:r>
      <w:r w:rsidR="00C26772">
        <w:rPr>
          <w:rFonts w:ascii="Cambria" w:eastAsia="Cambria" w:hAnsi="Cambria" w:cs="Cambria"/>
          <w:color w:val="000000"/>
        </w:rPr>
        <w:t xml:space="preserve"> as outlined in Exhibit C</w:t>
      </w:r>
      <w:r w:rsidR="00C50A96">
        <w:rPr>
          <w:rFonts w:ascii="Cambria" w:eastAsia="Cambria" w:hAnsi="Cambria" w:cs="Cambria"/>
          <w:color w:val="000000"/>
        </w:rPr>
        <w:t>:</w:t>
      </w:r>
      <w:r w:rsidR="004608D2">
        <w:rPr>
          <w:rFonts w:ascii="Cambria" w:eastAsia="Cambria" w:hAnsi="Cambria" w:cs="Cambria"/>
          <w:color w:val="000000"/>
        </w:rPr>
        <w:t xml:space="preserve">  Mandatory Contractor Training.</w:t>
      </w:r>
      <w:r w:rsidR="00DB45D0">
        <w:rPr>
          <w:rFonts w:ascii="Cambria" w:eastAsia="Cambria" w:hAnsi="Cambria" w:cs="Cambria"/>
          <w:color w:val="000000"/>
        </w:rPr>
        <w:t xml:space="preserve">  Contractors must sign the Certification in Exhibit C.</w:t>
      </w:r>
    </w:p>
    <w:p w:rsidR="00C26772" w:rsidRDefault="00C26772" w:rsidP="00C26772">
      <w:pPr>
        <w:pBdr>
          <w:top w:val="nil"/>
          <w:left w:val="nil"/>
          <w:bottom w:val="nil"/>
          <w:right w:val="nil"/>
          <w:between w:val="nil"/>
        </w:pBdr>
        <w:tabs>
          <w:tab w:val="left" w:pos="360"/>
        </w:tabs>
        <w:spacing w:after="0" w:line="240" w:lineRule="auto"/>
        <w:ind w:left="360"/>
        <w:jc w:val="both"/>
        <w:rPr>
          <w:rFonts w:ascii="Cambria" w:eastAsia="Cambria" w:hAnsi="Cambria" w:cs="Cambria"/>
          <w:color w:val="000000"/>
        </w:rPr>
      </w:pPr>
    </w:p>
    <w:p w:rsidR="00520E35" w:rsidRDefault="00C26772" w:rsidP="00C26772">
      <w:pPr>
        <w:pBdr>
          <w:top w:val="nil"/>
          <w:left w:val="nil"/>
          <w:bottom w:val="nil"/>
          <w:right w:val="nil"/>
          <w:between w:val="nil"/>
        </w:pBdr>
        <w:tabs>
          <w:tab w:val="left" w:pos="360"/>
        </w:tabs>
        <w:spacing w:after="0" w:line="240" w:lineRule="auto"/>
        <w:ind w:left="360"/>
        <w:jc w:val="both"/>
        <w:rPr>
          <w:rFonts w:ascii="Cambria" w:eastAsia="Cambria" w:hAnsi="Cambria" w:cs="Cambria"/>
          <w:color w:val="000000"/>
        </w:rPr>
      </w:pPr>
      <w:r w:rsidRPr="001A36E4">
        <w:rPr>
          <w:rFonts w:ascii="Cambria" w:eastAsia="Cambria" w:hAnsi="Cambria" w:cs="Cambria"/>
          <w:color w:val="C00000"/>
        </w:rPr>
        <w:t>[</w:t>
      </w:r>
      <w:r w:rsidR="00534B7E" w:rsidRPr="001A36E4">
        <w:rPr>
          <w:rFonts w:ascii="Cambria" w:eastAsia="Cambria" w:hAnsi="Cambria" w:cs="Cambria"/>
          <w:color w:val="C00000"/>
        </w:rPr>
        <w:t>Option 2 -</w:t>
      </w:r>
      <w:r w:rsidRPr="001A36E4">
        <w:rPr>
          <w:rFonts w:ascii="Cambria" w:eastAsia="Cambria" w:hAnsi="Cambria" w:cs="Cambria"/>
          <w:color w:val="C00000"/>
        </w:rPr>
        <w:t xml:space="preserve"> to be used only if</w:t>
      </w:r>
      <w:r w:rsidR="004608D2" w:rsidRPr="001A36E4">
        <w:rPr>
          <w:rFonts w:ascii="Cambria" w:eastAsia="Cambria" w:hAnsi="Cambria" w:cs="Cambria"/>
          <w:color w:val="C00000"/>
        </w:rPr>
        <w:t xml:space="preserve"> Contract Manager </w:t>
      </w:r>
      <w:r w:rsidRPr="001A36E4">
        <w:rPr>
          <w:rFonts w:ascii="Cambria" w:eastAsia="Cambria" w:hAnsi="Cambria" w:cs="Cambria"/>
          <w:color w:val="C00000"/>
        </w:rPr>
        <w:t>requires training and tracking of completion via Pepper rather than via the publicly accessible website with contractor trainings.  Delete if inapplicab</w:t>
      </w:r>
      <w:r w:rsidR="0023345E" w:rsidRPr="001A36E4">
        <w:rPr>
          <w:rFonts w:ascii="Cambria" w:eastAsia="Cambria" w:hAnsi="Cambria" w:cs="Cambria"/>
          <w:color w:val="C00000"/>
        </w:rPr>
        <w:t>le.</w:t>
      </w:r>
      <w:r w:rsidRPr="001A36E4">
        <w:rPr>
          <w:rFonts w:ascii="Cambria" w:eastAsia="Cambria" w:hAnsi="Cambria" w:cs="Cambria"/>
          <w:color w:val="C00000"/>
        </w:rPr>
        <w:t xml:space="preserve">]  </w:t>
      </w:r>
      <w:r w:rsidR="00520E35" w:rsidRPr="00520E35">
        <w:rPr>
          <w:rFonts w:ascii="Cambria" w:eastAsia="Cambria" w:hAnsi="Cambria" w:cs="Cambria"/>
          <w:color w:val="000000"/>
        </w:rPr>
        <w:t>PPS will provide all contractor staff working directly with students with an individual PPS email account that will give contractor staff access to our trainings via our profession development site, PEPPER.  Contractors must submit the names and emails of all relevant contractor staff to the contract manager to activate their email accounts.  Once accounts are activated</w:t>
      </w:r>
      <w:r w:rsidR="00D01B9B">
        <w:rPr>
          <w:rFonts w:ascii="Cambria" w:eastAsia="Cambria" w:hAnsi="Cambria" w:cs="Cambria"/>
          <w:color w:val="000000"/>
        </w:rPr>
        <w:t>,</w:t>
      </w:r>
      <w:r w:rsidR="00520E35" w:rsidRPr="00520E35">
        <w:rPr>
          <w:rFonts w:ascii="Cambria" w:eastAsia="Cambria" w:hAnsi="Cambria" w:cs="Cambria"/>
          <w:color w:val="000000"/>
        </w:rPr>
        <w:t xml:space="preserve"> contractor staff will have 30 days to complete the mandatory trainings.  </w:t>
      </w:r>
    </w:p>
    <w:p w:rsidR="004608D2" w:rsidRDefault="004608D2" w:rsidP="00C26772">
      <w:pPr>
        <w:pBdr>
          <w:top w:val="nil"/>
          <w:left w:val="nil"/>
          <w:bottom w:val="nil"/>
          <w:right w:val="nil"/>
          <w:between w:val="nil"/>
        </w:pBdr>
        <w:tabs>
          <w:tab w:val="left" w:pos="360"/>
        </w:tabs>
        <w:spacing w:after="0" w:line="240" w:lineRule="auto"/>
        <w:ind w:left="360"/>
        <w:jc w:val="both"/>
        <w:rPr>
          <w:rFonts w:ascii="Cambria" w:eastAsia="Cambria" w:hAnsi="Cambria" w:cs="Cambria"/>
          <w:color w:val="000000"/>
        </w:rPr>
      </w:pPr>
    </w:p>
    <w:p w:rsidR="004608D2" w:rsidRDefault="001A36E4" w:rsidP="00C26772">
      <w:pPr>
        <w:pBdr>
          <w:top w:val="nil"/>
          <w:left w:val="nil"/>
          <w:bottom w:val="nil"/>
          <w:right w:val="nil"/>
          <w:between w:val="nil"/>
        </w:pBdr>
        <w:tabs>
          <w:tab w:val="left" w:pos="360"/>
        </w:tabs>
        <w:spacing w:after="0" w:line="240" w:lineRule="auto"/>
        <w:ind w:left="360"/>
        <w:jc w:val="both"/>
        <w:rPr>
          <w:rFonts w:ascii="Cambria" w:eastAsia="Cambria" w:hAnsi="Cambria" w:cs="Cambria"/>
          <w:color w:val="000000"/>
        </w:rPr>
      </w:pPr>
      <w:r>
        <w:rPr>
          <w:rFonts w:ascii="Cambria" w:eastAsia="Cambria" w:hAnsi="Cambria" w:cs="Cambria"/>
          <w:color w:val="000000"/>
        </w:rPr>
        <w:tab/>
      </w:r>
      <w:bookmarkStart w:id="5" w:name="_GoBack"/>
      <w:bookmarkEnd w:id="5"/>
      <w:r w:rsidR="004608D2">
        <w:rPr>
          <w:rFonts w:ascii="Cambria" w:eastAsia="Cambria" w:hAnsi="Cambria" w:cs="Cambria"/>
          <w:color w:val="000000"/>
        </w:rPr>
        <w:t>PEPPER Training Titles:</w:t>
      </w:r>
    </w:p>
    <w:p w:rsidR="004608D2" w:rsidRDefault="004608D2" w:rsidP="00C26772">
      <w:pPr>
        <w:pBdr>
          <w:top w:val="nil"/>
          <w:left w:val="nil"/>
          <w:bottom w:val="nil"/>
          <w:right w:val="nil"/>
          <w:between w:val="nil"/>
        </w:pBdr>
        <w:tabs>
          <w:tab w:val="left" w:pos="360"/>
        </w:tabs>
        <w:spacing w:after="0" w:line="240" w:lineRule="auto"/>
        <w:ind w:left="360"/>
        <w:jc w:val="both"/>
        <w:rPr>
          <w:rFonts w:ascii="Cambria" w:eastAsia="Cambria" w:hAnsi="Cambria" w:cs="Cambria"/>
          <w:color w:val="000000"/>
        </w:rPr>
      </w:pPr>
    </w:p>
    <w:p w:rsidR="004608D2" w:rsidRPr="00C26772" w:rsidRDefault="004608D2" w:rsidP="004608D2">
      <w:pPr>
        <w:pStyle w:val="NormalWeb"/>
        <w:spacing w:before="0" w:beforeAutospacing="0" w:after="0" w:afterAutospacing="0"/>
        <w:ind w:left="1440"/>
        <w:jc w:val="both"/>
        <w:rPr>
          <w:rFonts w:ascii="Cambria" w:hAnsi="Cambria"/>
        </w:rPr>
      </w:pPr>
      <w:r w:rsidRPr="00C26772">
        <w:rPr>
          <w:rFonts w:ascii="Cambria" w:hAnsi="Cambria" w:cs="Arial"/>
          <w:color w:val="000000"/>
          <w:sz w:val="20"/>
          <w:szCs w:val="20"/>
        </w:rPr>
        <w:t>Professional Conduct</w:t>
      </w:r>
      <w:r>
        <w:rPr>
          <w:rFonts w:ascii="Cambria" w:hAnsi="Cambria" w:cs="Arial"/>
          <w:color w:val="000000"/>
          <w:sz w:val="20"/>
          <w:szCs w:val="20"/>
        </w:rPr>
        <w:t xml:space="preserve"> Training (17 minutes)</w:t>
      </w:r>
    </w:p>
    <w:p w:rsidR="004608D2" w:rsidRPr="00C26772" w:rsidRDefault="004608D2" w:rsidP="004608D2">
      <w:pPr>
        <w:pStyle w:val="NormalWeb"/>
        <w:spacing w:before="0" w:beforeAutospacing="0" w:after="0" w:afterAutospacing="0"/>
        <w:ind w:left="1440"/>
        <w:jc w:val="both"/>
        <w:rPr>
          <w:rFonts w:ascii="Cambria" w:hAnsi="Cambria"/>
        </w:rPr>
      </w:pPr>
      <w:r w:rsidRPr="00C26772">
        <w:rPr>
          <w:rFonts w:ascii="Cambria" w:hAnsi="Cambria" w:cs="Arial"/>
          <w:color w:val="000000"/>
          <w:sz w:val="20"/>
          <w:szCs w:val="20"/>
        </w:rPr>
        <w:t>Child Abuse Prevention and Reporting</w:t>
      </w:r>
      <w:r>
        <w:rPr>
          <w:rFonts w:ascii="Cambria" w:hAnsi="Cambria" w:cs="Arial"/>
          <w:color w:val="000000"/>
          <w:sz w:val="20"/>
          <w:szCs w:val="20"/>
        </w:rPr>
        <w:t xml:space="preserve"> (35 minutes)</w:t>
      </w:r>
    </w:p>
    <w:p w:rsidR="004608D2" w:rsidRPr="00C26772" w:rsidRDefault="004608D2" w:rsidP="004608D2">
      <w:pPr>
        <w:pStyle w:val="NormalWeb"/>
        <w:spacing w:before="0" w:beforeAutospacing="0" w:after="0" w:afterAutospacing="0"/>
        <w:ind w:left="1440"/>
        <w:jc w:val="both"/>
        <w:rPr>
          <w:rFonts w:ascii="Cambria" w:hAnsi="Cambria"/>
        </w:rPr>
      </w:pPr>
      <w:r>
        <w:rPr>
          <w:rFonts w:ascii="Cambria" w:hAnsi="Cambria" w:cs="Arial"/>
          <w:color w:val="000000"/>
          <w:sz w:val="20"/>
          <w:szCs w:val="20"/>
        </w:rPr>
        <w:t>Adult Sexual Misconduct: Staff to Student/</w:t>
      </w:r>
      <w:r w:rsidRPr="00C26772">
        <w:rPr>
          <w:rFonts w:ascii="Cambria" w:hAnsi="Cambria" w:cs="Arial"/>
          <w:color w:val="000000"/>
          <w:sz w:val="20"/>
          <w:szCs w:val="20"/>
        </w:rPr>
        <w:t xml:space="preserve"> Title IX</w:t>
      </w:r>
      <w:r>
        <w:rPr>
          <w:rFonts w:ascii="Cambria" w:hAnsi="Cambria" w:cs="Arial"/>
          <w:color w:val="000000"/>
          <w:sz w:val="20"/>
          <w:szCs w:val="20"/>
        </w:rPr>
        <w:t xml:space="preserve"> (35 minutes)</w:t>
      </w:r>
    </w:p>
    <w:p w:rsidR="004608D2" w:rsidRPr="00C26772" w:rsidRDefault="004608D2" w:rsidP="004608D2">
      <w:pPr>
        <w:pStyle w:val="NormalWeb"/>
        <w:spacing w:before="0" w:beforeAutospacing="0" w:after="0" w:afterAutospacing="0"/>
        <w:ind w:left="1440"/>
        <w:jc w:val="both"/>
        <w:rPr>
          <w:rFonts w:ascii="Cambria" w:hAnsi="Cambria"/>
        </w:rPr>
      </w:pPr>
      <w:r w:rsidRPr="00C26772">
        <w:rPr>
          <w:rFonts w:ascii="Cambria" w:hAnsi="Cambria" w:cs="Arial"/>
          <w:color w:val="000000"/>
          <w:sz w:val="20"/>
          <w:szCs w:val="20"/>
        </w:rPr>
        <w:t>Identifying</w:t>
      </w:r>
      <w:r>
        <w:rPr>
          <w:rFonts w:ascii="Cambria" w:hAnsi="Cambria" w:cs="Arial"/>
          <w:color w:val="000000"/>
          <w:sz w:val="20"/>
          <w:szCs w:val="20"/>
        </w:rPr>
        <w:t xml:space="preserve"> and Supporting Homeless Youth (8 minutes)</w:t>
      </w:r>
    </w:p>
    <w:p w:rsidR="004608D2" w:rsidRDefault="004608D2" w:rsidP="004608D2">
      <w:pPr>
        <w:pStyle w:val="NormalWeb"/>
        <w:spacing w:before="0" w:beforeAutospacing="0" w:after="0" w:afterAutospacing="0"/>
        <w:ind w:left="1440"/>
        <w:jc w:val="both"/>
        <w:rPr>
          <w:rFonts w:ascii="Cambria" w:hAnsi="Cambria" w:cs="Arial"/>
          <w:color w:val="000000"/>
          <w:sz w:val="20"/>
          <w:szCs w:val="20"/>
        </w:rPr>
      </w:pPr>
      <w:r>
        <w:rPr>
          <w:rFonts w:ascii="Cambria" w:hAnsi="Cambria" w:cs="Arial"/>
          <w:color w:val="000000"/>
          <w:sz w:val="20"/>
          <w:szCs w:val="20"/>
        </w:rPr>
        <w:t>Discrimination, Harassment, Bullying and Retaliation (50 minutes)</w:t>
      </w:r>
    </w:p>
    <w:p w:rsidR="004608D2" w:rsidRDefault="004608D2" w:rsidP="004608D2">
      <w:pPr>
        <w:pStyle w:val="NormalWeb"/>
        <w:spacing w:before="0" w:beforeAutospacing="0" w:after="0" w:afterAutospacing="0"/>
        <w:ind w:left="1440"/>
        <w:jc w:val="both"/>
        <w:rPr>
          <w:rFonts w:ascii="Cambria" w:hAnsi="Cambria" w:cs="Arial"/>
          <w:color w:val="000000"/>
          <w:sz w:val="20"/>
          <w:szCs w:val="20"/>
        </w:rPr>
      </w:pPr>
      <w:r>
        <w:rPr>
          <w:rFonts w:ascii="Cambria" w:hAnsi="Cambria" w:cs="Arial"/>
          <w:color w:val="000000"/>
          <w:sz w:val="20"/>
          <w:szCs w:val="20"/>
        </w:rPr>
        <w:t>Emergency Preparedness Training (40 minutes)</w:t>
      </w:r>
    </w:p>
    <w:p w:rsidR="00A273D6" w:rsidRPr="00C26772" w:rsidRDefault="00A273D6" w:rsidP="004608D2">
      <w:pPr>
        <w:pStyle w:val="NormalWeb"/>
        <w:spacing w:before="0" w:beforeAutospacing="0" w:after="0" w:afterAutospacing="0"/>
        <w:ind w:left="1440"/>
        <w:jc w:val="both"/>
        <w:rPr>
          <w:rFonts w:ascii="Cambria" w:hAnsi="Cambria"/>
        </w:rPr>
      </w:pPr>
      <w:r>
        <w:rPr>
          <w:rFonts w:ascii="Cambria" w:hAnsi="Cambria" w:cs="Arial"/>
          <w:color w:val="000000"/>
          <w:sz w:val="20"/>
          <w:szCs w:val="20"/>
        </w:rPr>
        <w:t>Information Security Awareness Training (10 minutes)</w:t>
      </w:r>
    </w:p>
    <w:p w:rsidR="004608D2" w:rsidRPr="00C26772" w:rsidRDefault="004608D2" w:rsidP="00C26772">
      <w:pPr>
        <w:pBdr>
          <w:top w:val="nil"/>
          <w:left w:val="nil"/>
          <w:bottom w:val="nil"/>
          <w:right w:val="nil"/>
          <w:between w:val="nil"/>
        </w:pBdr>
        <w:tabs>
          <w:tab w:val="left" w:pos="360"/>
        </w:tabs>
        <w:spacing w:after="0" w:line="240" w:lineRule="auto"/>
        <w:ind w:left="360"/>
        <w:jc w:val="both"/>
        <w:rPr>
          <w:rFonts w:ascii="Cambria" w:eastAsia="Cambria" w:hAnsi="Cambria" w:cs="Cambria"/>
          <w:color w:val="000000"/>
        </w:rPr>
      </w:pPr>
    </w:p>
    <w:p w:rsidR="00520E35" w:rsidRDefault="00520E35" w:rsidP="00520E35">
      <w:pPr>
        <w:pBdr>
          <w:top w:val="nil"/>
          <w:left w:val="nil"/>
          <w:bottom w:val="nil"/>
          <w:right w:val="nil"/>
          <w:between w:val="nil"/>
        </w:pBdr>
        <w:tabs>
          <w:tab w:val="left" w:pos="360"/>
        </w:tabs>
        <w:spacing w:after="0" w:line="240" w:lineRule="auto"/>
        <w:jc w:val="both"/>
        <w:rPr>
          <w:rFonts w:ascii="Cambria" w:eastAsia="Cambria" w:hAnsi="Cambria" w:cs="Cambria"/>
          <w:b/>
          <w:color w:val="000000"/>
        </w:rPr>
      </w:pPr>
    </w:p>
    <w:p w:rsidR="006A0729" w:rsidRDefault="006A0729" w:rsidP="00BD71F9">
      <w:pPr>
        <w:jc w:val="right"/>
        <w:rPr>
          <w:rFonts w:ascii="Cambria" w:eastAsia="Calibri" w:hAnsi="Cambria" w:cs="Times New Roman"/>
        </w:rPr>
      </w:pPr>
    </w:p>
    <w:p w:rsidR="00665F7E" w:rsidRPr="006A0729" w:rsidRDefault="00665F7E" w:rsidP="006A0729">
      <w:pPr>
        <w:jc w:val="right"/>
        <w:rPr>
          <w:rFonts w:ascii="Cambria" w:eastAsia="Calibri" w:hAnsi="Cambria" w:cs="Times New Roman"/>
        </w:rPr>
      </w:pPr>
    </w:p>
    <w:sectPr w:rsidR="00665F7E" w:rsidRPr="006A0729" w:rsidSect="004605CD">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F8E" w:rsidRDefault="00A47F8E" w:rsidP="004827E5">
      <w:pPr>
        <w:spacing w:after="0" w:line="240" w:lineRule="auto"/>
      </w:pPr>
      <w:r>
        <w:separator/>
      </w:r>
    </w:p>
  </w:endnote>
  <w:endnote w:type="continuationSeparator" w:id="0">
    <w:p w:rsidR="00A47F8E" w:rsidRDefault="00A47F8E" w:rsidP="00482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FFA" w:rsidRDefault="00C74048" w:rsidP="006A0729">
    <w:pPr>
      <w:pStyle w:val="Footer"/>
      <w:jc w:val="right"/>
      <w:rPr>
        <w:rFonts w:ascii="Arial" w:hAnsi="Arial" w:cs="Arial"/>
        <w:sz w:val="16"/>
        <w:szCs w:val="16"/>
      </w:rPr>
    </w:pPr>
    <w:r>
      <w:rPr>
        <w:rFonts w:ascii="Arial" w:hAnsi="Arial" w:cs="Arial"/>
        <w:sz w:val="16"/>
        <w:szCs w:val="16"/>
      </w:rPr>
      <w:t xml:space="preserve">Rev. </w:t>
    </w:r>
    <w:r w:rsidR="00C26772">
      <w:rPr>
        <w:rFonts w:ascii="Arial" w:hAnsi="Arial" w:cs="Arial"/>
        <w:sz w:val="16"/>
        <w:szCs w:val="16"/>
      </w:rPr>
      <w:t>060921</w:t>
    </w:r>
  </w:p>
  <w:p w:rsidR="00C74048" w:rsidRPr="002C713E" w:rsidRDefault="00C74048" w:rsidP="00C74048">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F8E" w:rsidRDefault="00A47F8E" w:rsidP="004827E5">
      <w:pPr>
        <w:spacing w:after="0" w:line="240" w:lineRule="auto"/>
      </w:pPr>
      <w:r>
        <w:separator/>
      </w:r>
    </w:p>
  </w:footnote>
  <w:footnote w:type="continuationSeparator" w:id="0">
    <w:p w:rsidR="00A47F8E" w:rsidRDefault="00A47F8E" w:rsidP="00482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7E5" w:rsidRDefault="004827E5" w:rsidP="004827E5">
    <w:pPr>
      <w:spacing w:after="0" w:line="240" w:lineRule="auto"/>
      <w:jc w:val="center"/>
      <w:rPr>
        <w:rFonts w:ascii="Garamond" w:eastAsia="Calibri" w:hAnsi="Garamond" w:cs="Times New Roman"/>
        <w:b/>
        <w:sz w:val="24"/>
        <w:szCs w:val="24"/>
      </w:rPr>
    </w:pPr>
    <w:r>
      <w:rPr>
        <w:rFonts w:ascii="Garamond" w:eastAsia="Calibri" w:hAnsi="Garamond" w:cs="Times New Roman"/>
        <w:b/>
        <w:sz w:val="24"/>
        <w:szCs w:val="24"/>
      </w:rPr>
      <w:t>Portland Public Schools</w:t>
    </w:r>
  </w:p>
  <w:p w:rsidR="00673EC8" w:rsidRDefault="0062567A" w:rsidP="004827E5">
    <w:pPr>
      <w:spacing w:after="0" w:line="240" w:lineRule="auto"/>
      <w:jc w:val="center"/>
      <w:rPr>
        <w:rFonts w:ascii="Garamond" w:eastAsia="Calibri" w:hAnsi="Garamond" w:cs="Times New Roman"/>
        <w:b/>
        <w:sz w:val="24"/>
        <w:szCs w:val="24"/>
      </w:rPr>
    </w:pPr>
    <w:r>
      <w:rPr>
        <w:noProof/>
      </w:rPr>
      <w:drawing>
        <wp:anchor distT="0" distB="0" distL="114300" distR="114300" simplePos="0" relativeHeight="251658240" behindDoc="1" locked="1" layoutInCell="1" allowOverlap="1">
          <wp:simplePos x="0" y="0"/>
          <wp:positionH relativeFrom="column">
            <wp:posOffset>-190500</wp:posOffset>
          </wp:positionH>
          <wp:positionV relativeFrom="page">
            <wp:posOffset>428625</wp:posOffset>
          </wp:positionV>
          <wp:extent cx="566420" cy="566420"/>
          <wp:effectExtent l="0" t="0" r="5080" b="5080"/>
          <wp:wrapNone/>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66420" cy="566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3EC8">
      <w:rPr>
        <w:rFonts w:ascii="Garamond" w:eastAsia="Calibri" w:hAnsi="Garamond" w:cs="Times New Roman"/>
        <w:b/>
        <w:sz w:val="24"/>
        <w:szCs w:val="24"/>
      </w:rPr>
      <w:t>Student, Instruction</w:t>
    </w:r>
    <w:r w:rsidR="00A94730">
      <w:rPr>
        <w:rFonts w:ascii="Garamond" w:eastAsia="Calibri" w:hAnsi="Garamond" w:cs="Times New Roman"/>
        <w:b/>
        <w:sz w:val="24"/>
        <w:szCs w:val="24"/>
      </w:rPr>
      <w:t>al</w:t>
    </w:r>
    <w:r w:rsidR="00673EC8">
      <w:rPr>
        <w:rFonts w:ascii="Garamond" w:eastAsia="Calibri" w:hAnsi="Garamond" w:cs="Times New Roman"/>
        <w:b/>
        <w:sz w:val="24"/>
        <w:szCs w:val="24"/>
      </w:rPr>
      <w:t>, and Family Engagement Services</w:t>
    </w:r>
    <w:r w:rsidR="004827E5">
      <w:rPr>
        <w:rFonts w:ascii="Garamond" w:eastAsia="Calibri" w:hAnsi="Garamond" w:cs="Times New Roman"/>
        <w:b/>
        <w:sz w:val="24"/>
        <w:szCs w:val="24"/>
      </w:rPr>
      <w:t xml:space="preserve"> Contracts</w:t>
    </w:r>
    <w:r w:rsidR="00A64C49">
      <w:rPr>
        <w:rFonts w:ascii="Garamond" w:eastAsia="Calibri" w:hAnsi="Garamond" w:cs="Times New Roman"/>
        <w:b/>
        <w:sz w:val="24"/>
        <w:szCs w:val="24"/>
      </w:rPr>
      <w:t>:</w:t>
    </w:r>
    <w:r w:rsidR="004827E5">
      <w:rPr>
        <w:rFonts w:ascii="Garamond" w:eastAsia="Calibri" w:hAnsi="Garamond" w:cs="Times New Roman"/>
        <w:b/>
        <w:sz w:val="24"/>
        <w:szCs w:val="24"/>
      </w:rPr>
      <w:t xml:space="preserve"> </w:t>
    </w:r>
  </w:p>
  <w:p w:rsidR="004827E5" w:rsidRPr="004110FC" w:rsidRDefault="00A64C49" w:rsidP="004827E5">
    <w:pPr>
      <w:spacing w:after="0" w:line="240" w:lineRule="auto"/>
      <w:jc w:val="center"/>
      <w:rPr>
        <w:rFonts w:ascii="Garamond" w:eastAsia="Calibri" w:hAnsi="Garamond" w:cs="Times New Roman"/>
        <w:b/>
        <w:sz w:val="24"/>
        <w:szCs w:val="24"/>
      </w:rPr>
    </w:pPr>
    <w:r>
      <w:rPr>
        <w:rFonts w:ascii="Garamond" w:eastAsia="Calibri" w:hAnsi="Garamond" w:cs="Times New Roman"/>
        <w:b/>
        <w:sz w:val="24"/>
        <w:szCs w:val="24"/>
      </w:rPr>
      <w:t>Scope of Work</w:t>
    </w:r>
    <w:r w:rsidR="009228E1">
      <w:rPr>
        <w:rFonts w:ascii="Garamond" w:eastAsia="Calibri" w:hAnsi="Garamond" w:cs="Times New Roman"/>
        <w:b/>
        <w:sz w:val="24"/>
        <w:szCs w:val="24"/>
      </w:rPr>
      <w:t xml:space="preserve"> and Performance Requirements</w:t>
    </w:r>
  </w:p>
  <w:p w:rsidR="005A3E26" w:rsidRPr="005A3E26" w:rsidRDefault="005A3E26" w:rsidP="005A3E26">
    <w:pPr>
      <w:spacing w:after="0" w:line="240" w:lineRule="auto"/>
      <w:jc w:val="center"/>
      <w:rPr>
        <w:rFonts w:ascii="Garamond" w:eastAsia="Calibri" w:hAnsi="Garamond" w:cs="Times New Roman"/>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B3F4C"/>
    <w:multiLevelType w:val="multilevel"/>
    <w:tmpl w:val="26365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C9328D"/>
    <w:multiLevelType w:val="hybridMultilevel"/>
    <w:tmpl w:val="2F203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FC69E3"/>
    <w:multiLevelType w:val="multilevel"/>
    <w:tmpl w:val="CB8A00E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D4520CD"/>
    <w:multiLevelType w:val="multilevel"/>
    <w:tmpl w:val="219222E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67FA38CA"/>
    <w:multiLevelType w:val="hybridMultilevel"/>
    <w:tmpl w:val="B966006A"/>
    <w:lvl w:ilvl="0" w:tplc="431CE30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1C5BCE"/>
    <w:multiLevelType w:val="hybridMultilevel"/>
    <w:tmpl w:val="7250E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ocumentProtection w:edit="trackedChanges"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F7E"/>
    <w:rsid w:val="00032550"/>
    <w:rsid w:val="000951B9"/>
    <w:rsid w:val="000A318D"/>
    <w:rsid w:val="000C0B07"/>
    <w:rsid w:val="000C33CD"/>
    <w:rsid w:val="000C7CB9"/>
    <w:rsid w:val="00166470"/>
    <w:rsid w:val="00173E87"/>
    <w:rsid w:val="0019243A"/>
    <w:rsid w:val="001A36E4"/>
    <w:rsid w:val="001C05F1"/>
    <w:rsid w:val="001C6024"/>
    <w:rsid w:val="00210C4E"/>
    <w:rsid w:val="0023345E"/>
    <w:rsid w:val="002424DD"/>
    <w:rsid w:val="002436FF"/>
    <w:rsid w:val="00244DA8"/>
    <w:rsid w:val="002A50F4"/>
    <w:rsid w:val="002A55D4"/>
    <w:rsid w:val="002B09F4"/>
    <w:rsid w:val="002C713E"/>
    <w:rsid w:val="002E1DCC"/>
    <w:rsid w:val="00313ED8"/>
    <w:rsid w:val="003E2A78"/>
    <w:rsid w:val="00456ECE"/>
    <w:rsid w:val="004605CD"/>
    <w:rsid w:val="004608D2"/>
    <w:rsid w:val="0046648E"/>
    <w:rsid w:val="004827E5"/>
    <w:rsid w:val="004F3AFA"/>
    <w:rsid w:val="00506CC4"/>
    <w:rsid w:val="00520E35"/>
    <w:rsid w:val="00526506"/>
    <w:rsid w:val="00534B7E"/>
    <w:rsid w:val="00540FEE"/>
    <w:rsid w:val="00544AB4"/>
    <w:rsid w:val="005627C9"/>
    <w:rsid w:val="00591474"/>
    <w:rsid w:val="00592899"/>
    <w:rsid w:val="005A3E26"/>
    <w:rsid w:val="00620A09"/>
    <w:rsid w:val="0062567A"/>
    <w:rsid w:val="00651FFA"/>
    <w:rsid w:val="00665F7E"/>
    <w:rsid w:val="00673EC8"/>
    <w:rsid w:val="006A0729"/>
    <w:rsid w:val="006B21C2"/>
    <w:rsid w:val="006C3A21"/>
    <w:rsid w:val="0071055D"/>
    <w:rsid w:val="0073601A"/>
    <w:rsid w:val="007370ED"/>
    <w:rsid w:val="00766082"/>
    <w:rsid w:val="00791C73"/>
    <w:rsid w:val="007E2CCD"/>
    <w:rsid w:val="007E6F32"/>
    <w:rsid w:val="00816A77"/>
    <w:rsid w:val="008E0EFF"/>
    <w:rsid w:val="008F3CFB"/>
    <w:rsid w:val="00900761"/>
    <w:rsid w:val="009228E1"/>
    <w:rsid w:val="00926925"/>
    <w:rsid w:val="009B7E69"/>
    <w:rsid w:val="009C6BDA"/>
    <w:rsid w:val="00A011A4"/>
    <w:rsid w:val="00A143C8"/>
    <w:rsid w:val="00A273D6"/>
    <w:rsid w:val="00A47F8E"/>
    <w:rsid w:val="00A57E87"/>
    <w:rsid w:val="00A64C49"/>
    <w:rsid w:val="00A86F46"/>
    <w:rsid w:val="00A87502"/>
    <w:rsid w:val="00A94730"/>
    <w:rsid w:val="00AF52D9"/>
    <w:rsid w:val="00AF5FD0"/>
    <w:rsid w:val="00B7546B"/>
    <w:rsid w:val="00BD71F9"/>
    <w:rsid w:val="00C00590"/>
    <w:rsid w:val="00C058BA"/>
    <w:rsid w:val="00C26772"/>
    <w:rsid w:val="00C45056"/>
    <w:rsid w:val="00C50A96"/>
    <w:rsid w:val="00C74048"/>
    <w:rsid w:val="00C74A3F"/>
    <w:rsid w:val="00C910F0"/>
    <w:rsid w:val="00CD52F6"/>
    <w:rsid w:val="00D01B9B"/>
    <w:rsid w:val="00D5685C"/>
    <w:rsid w:val="00DB45D0"/>
    <w:rsid w:val="00DB635A"/>
    <w:rsid w:val="00DE39D1"/>
    <w:rsid w:val="00E17C1C"/>
    <w:rsid w:val="00E41F6F"/>
    <w:rsid w:val="00E906B5"/>
    <w:rsid w:val="00ED3956"/>
    <w:rsid w:val="00ED65B1"/>
    <w:rsid w:val="00FA3EF1"/>
    <w:rsid w:val="00FF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46B1AA5"/>
  <w15:docId w15:val="{B7BCB46D-B178-4F9E-992A-60948FA07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7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7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7E5"/>
  </w:style>
  <w:style w:type="paragraph" w:styleId="Footer">
    <w:name w:val="footer"/>
    <w:basedOn w:val="Normal"/>
    <w:link w:val="FooterChar"/>
    <w:uiPriority w:val="99"/>
    <w:unhideWhenUsed/>
    <w:rsid w:val="004827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7E5"/>
  </w:style>
  <w:style w:type="paragraph" w:styleId="BalloonText">
    <w:name w:val="Balloon Text"/>
    <w:basedOn w:val="Normal"/>
    <w:link w:val="BalloonTextChar"/>
    <w:uiPriority w:val="99"/>
    <w:semiHidden/>
    <w:unhideWhenUsed/>
    <w:rsid w:val="000C33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3CD"/>
    <w:rPr>
      <w:rFonts w:ascii="Segoe UI" w:hAnsi="Segoe UI" w:cs="Segoe UI"/>
      <w:sz w:val="18"/>
      <w:szCs w:val="18"/>
    </w:rPr>
  </w:style>
  <w:style w:type="character" w:styleId="Hyperlink">
    <w:name w:val="Hyperlink"/>
    <w:basedOn w:val="DefaultParagraphFont"/>
    <w:uiPriority w:val="99"/>
    <w:unhideWhenUsed/>
    <w:rsid w:val="004605CD"/>
    <w:rPr>
      <w:color w:val="0563C1" w:themeColor="hyperlink"/>
      <w:u w:val="single"/>
    </w:rPr>
  </w:style>
  <w:style w:type="table" w:styleId="TableGrid">
    <w:name w:val="Table Grid"/>
    <w:basedOn w:val="TableNormal"/>
    <w:uiPriority w:val="39"/>
    <w:rsid w:val="00456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567A"/>
    <w:pPr>
      <w:ind w:left="720"/>
      <w:contextualSpacing/>
    </w:pPr>
  </w:style>
  <w:style w:type="character" w:styleId="PlaceholderText">
    <w:name w:val="Placeholder Text"/>
    <w:basedOn w:val="DefaultParagraphFont"/>
    <w:uiPriority w:val="99"/>
    <w:semiHidden/>
    <w:rsid w:val="0062567A"/>
    <w:rPr>
      <w:color w:val="808080"/>
    </w:rPr>
  </w:style>
  <w:style w:type="character" w:styleId="FollowedHyperlink">
    <w:name w:val="FollowedHyperlink"/>
    <w:basedOn w:val="DefaultParagraphFont"/>
    <w:uiPriority w:val="99"/>
    <w:semiHidden/>
    <w:unhideWhenUsed/>
    <w:rsid w:val="00173E87"/>
    <w:rPr>
      <w:color w:val="954F72" w:themeColor="followedHyperlink"/>
      <w:u w:val="single"/>
    </w:rPr>
  </w:style>
  <w:style w:type="paragraph" w:styleId="NormalWeb">
    <w:name w:val="Normal (Web)"/>
    <w:basedOn w:val="Normal"/>
    <w:uiPriority w:val="99"/>
    <w:semiHidden/>
    <w:unhideWhenUsed/>
    <w:rsid w:val="00C267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26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urtnage@pp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E69BF-6A1A-46F5-B26A-74C03CB1C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Portland Public Schools</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Juniper Painton</dc:creator>
  <cp:lastModifiedBy>Emily Courtnage</cp:lastModifiedBy>
  <cp:revision>11</cp:revision>
  <cp:lastPrinted>2019-01-16T23:49:00Z</cp:lastPrinted>
  <dcterms:created xsi:type="dcterms:W3CDTF">2021-06-09T18:02:00Z</dcterms:created>
  <dcterms:modified xsi:type="dcterms:W3CDTF">2021-06-10T21:09:00Z</dcterms:modified>
</cp:coreProperties>
</file>